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horzAnchor="margin" w:tblpXSpec="center" w:tblpYSpec="center"/>
        <w:tblOverlap w:val="never"/>
        <w:tblW w:w="10206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/>
      </w:tblPr>
      <w:tblGrid>
        <w:gridCol w:w="7012"/>
        <w:gridCol w:w="232"/>
        <w:gridCol w:w="2962"/>
      </w:tblGrid>
      <w:tr w:rsidR="00DC4432" w:rsidRPr="00B63999" w:rsidTr="00DC4432">
        <w:trPr>
          <w:cantSplit/>
          <w:trHeight w:hRule="exact" w:val="1701"/>
        </w:trPr>
        <w:tc>
          <w:tcPr>
            <w:tcW w:w="6710" w:type="dxa"/>
            <w:tcBorders>
              <w:bottom w:val="nil"/>
              <w:right w:val="single" w:sz="48" w:space="0" w:color="365F91" w:themeColor="accent1" w:themeShade="BF"/>
            </w:tcBorders>
          </w:tcPr>
          <w:p w:rsidR="00DC4432" w:rsidRPr="008E6E7D" w:rsidRDefault="00CA5851" w:rsidP="00DC4432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9.95pt;margin-top:6.35pt;width:295.15pt;height:70.85pt;z-index:251669504;mso-position-horizontal-relative:margin;mso-position-vertical-relative:margin" strokecolor="#365f91 [2404]" strokeweight="4.5pt">
                  <v:stroke linestyle="thickThin"/>
                  <v:textbox style="mso-next-textbox:#_x0000_s1031" inset=",2.5mm,,2.5mm">
                    <w:txbxContent>
                      <w:p w:rsidR="00B211C9" w:rsidRPr="00DF6BA4" w:rsidRDefault="00B211C9" w:rsidP="00DC4432">
                        <w:pPr>
                          <w:spacing w:line="480" w:lineRule="auto"/>
                          <w:jc w:val="center"/>
                          <w:rPr>
                            <w:rFonts w:ascii="Bodoni MT Black" w:hAnsi="Bodoni MT Black"/>
                          </w:rPr>
                        </w:pPr>
                        <w:r w:rsidRPr="00DF6BA4">
                          <w:rPr>
                            <w:rFonts w:ascii="Bodoni MT Black" w:hAnsi="Bodoni MT Black"/>
                          </w:rPr>
                          <w:t>Ministère de l'Éducation Nationale, de l'Enseignement Supérieur et de la Recherche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</w:p>
          <w:p w:rsidR="00DC4432" w:rsidRPr="008E6E7D" w:rsidRDefault="00DC4432" w:rsidP="00DC4432"/>
        </w:tc>
        <w:tc>
          <w:tcPr>
            <w:tcW w:w="222" w:type="dxa"/>
            <w:tcBorders>
              <w:left w:val="single" w:sz="48" w:space="0" w:color="365F91" w:themeColor="accent1" w:themeShade="BF"/>
              <w:bottom w:val="nil"/>
            </w:tcBorders>
            <w:vAlign w:val="center"/>
          </w:tcPr>
          <w:p w:rsidR="00DC4432" w:rsidRPr="008E6E7D" w:rsidRDefault="00DC4432" w:rsidP="00DC4432"/>
        </w:tc>
        <w:tc>
          <w:tcPr>
            <w:tcW w:w="2835" w:type="dxa"/>
            <w:tcBorders>
              <w:bottom w:val="nil"/>
            </w:tcBorders>
            <w:shd w:val="clear" w:color="auto" w:fill="365F91" w:themeFill="accent1" w:themeFillShade="BF"/>
          </w:tcPr>
          <w:p w:rsidR="00DC4432" w:rsidRPr="008E6E7D" w:rsidRDefault="00DC4432" w:rsidP="00DC4432"/>
        </w:tc>
      </w:tr>
      <w:tr w:rsidR="00DC4432" w:rsidRPr="00B63999" w:rsidTr="00DC4432">
        <w:trPr>
          <w:cantSplit/>
          <w:trHeight w:hRule="exact" w:val="182"/>
        </w:trPr>
        <w:tc>
          <w:tcPr>
            <w:tcW w:w="2835" w:type="dxa"/>
            <w:gridSpan w:val="3"/>
            <w:tcBorders>
              <w:top w:val="nil"/>
              <w:bottom w:val="nil"/>
            </w:tcBorders>
          </w:tcPr>
          <w:p w:rsidR="00DC4432" w:rsidRPr="008E6E7D" w:rsidRDefault="00DC4432" w:rsidP="00DC4432"/>
        </w:tc>
      </w:tr>
      <w:tr w:rsidR="00DC4432" w:rsidRPr="00B63999" w:rsidTr="00DC4432">
        <w:trPr>
          <w:cantSplit/>
          <w:trHeight w:hRule="exact" w:val="1142"/>
        </w:trPr>
        <w:tc>
          <w:tcPr>
            <w:tcW w:w="2835" w:type="dxa"/>
            <w:gridSpan w:val="3"/>
            <w:tcBorders>
              <w:top w:val="nil"/>
              <w:bottom w:val="nil"/>
            </w:tcBorders>
            <w:shd w:val="clear" w:color="auto" w:fill="365F91" w:themeFill="accent1" w:themeFillShade="BF"/>
            <w:noWrap/>
            <w:vAlign w:val="center"/>
          </w:tcPr>
          <w:p w:rsidR="00DC4432" w:rsidRPr="008E6E7D" w:rsidRDefault="00DC4432" w:rsidP="00DC4432">
            <w:pPr>
              <w:pStyle w:val="Sansinterligne"/>
              <w:jc w:val="center"/>
            </w:pPr>
            <w:r w:rsidRPr="004B4251">
              <w:rPr>
                <w:rFonts w:ascii="Bodoni MT Black" w:hAnsi="Bodoni MT Black"/>
                <w:color w:val="FFFFFF" w:themeColor="background1"/>
                <w:sz w:val="56"/>
                <w:szCs w:val="56"/>
              </w:rPr>
              <w:t>STRUCTURES METALLIQUES</w:t>
            </w:r>
          </w:p>
        </w:tc>
      </w:tr>
      <w:tr w:rsidR="00DC4432" w:rsidRPr="00B63999" w:rsidTr="00DC4432">
        <w:trPr>
          <w:cantSplit/>
          <w:trHeight w:hRule="exact" w:val="206"/>
        </w:trPr>
        <w:tc>
          <w:tcPr>
            <w:tcW w:w="2835" w:type="dxa"/>
            <w:gridSpan w:val="3"/>
            <w:tcBorders>
              <w:top w:val="nil"/>
              <w:bottom w:val="nil"/>
            </w:tcBorders>
          </w:tcPr>
          <w:p w:rsidR="00DC4432" w:rsidRPr="008E6E7D" w:rsidRDefault="00DC4432" w:rsidP="00DC4432"/>
        </w:tc>
      </w:tr>
      <w:tr w:rsidR="00DC4432" w:rsidRPr="00B63999" w:rsidTr="00DC4432">
        <w:trPr>
          <w:cantSplit/>
          <w:trHeight w:hRule="exact" w:val="10773"/>
        </w:trPr>
        <w:tc>
          <w:tcPr>
            <w:tcW w:w="6710" w:type="dxa"/>
            <w:tcBorders>
              <w:top w:val="nil"/>
              <w:bottom w:val="nil"/>
              <w:right w:val="single" w:sz="48" w:space="0" w:color="365F91" w:themeColor="accent1" w:themeShade="BF"/>
            </w:tcBorders>
          </w:tcPr>
          <w:p w:rsidR="00DC4432" w:rsidRDefault="00DC4432" w:rsidP="00DC4432">
            <w:pPr>
              <w:rPr>
                <w:noProof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8480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5772785</wp:posOffset>
                  </wp:positionV>
                  <wp:extent cx="1466850" cy="838200"/>
                  <wp:effectExtent l="19050" t="0" r="0" b="0"/>
                  <wp:wrapNone/>
                  <wp:docPr id="800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8382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36576" distB="36576" distL="36576" distR="36576" simplePos="0" relativeHeight="251667456" behindDoc="0" locked="0" layoutInCell="1" allowOverlap="1">
                  <wp:simplePos x="0" y="0"/>
                  <wp:positionH relativeFrom="column">
                    <wp:posOffset>1663065</wp:posOffset>
                  </wp:positionH>
                  <wp:positionV relativeFrom="paragraph">
                    <wp:posOffset>3197225</wp:posOffset>
                  </wp:positionV>
                  <wp:extent cx="2289810" cy="3413760"/>
                  <wp:effectExtent l="19050" t="0" r="0" b="0"/>
                  <wp:wrapNone/>
                  <wp:docPr id="799" name="Image 38" descr="turb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8" descr="turb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1996" r="27611" b="9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10" cy="34137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36576" distB="36576" distL="36576" distR="36576" simplePos="0" relativeHeight="251666432" behindDoc="0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164465</wp:posOffset>
                  </wp:positionV>
                  <wp:extent cx="3897630" cy="2880360"/>
                  <wp:effectExtent l="19050" t="0" r="7620" b="0"/>
                  <wp:wrapNone/>
                  <wp:docPr id="798" name="Image 42" descr="enceinte-vide-sema-gra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2" descr="enceinte-vide-sema-gra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7630" cy="28803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2" w:type="dxa"/>
            <w:tcBorders>
              <w:top w:val="nil"/>
              <w:left w:val="single" w:sz="48" w:space="0" w:color="365F91" w:themeColor="accent1" w:themeShade="BF"/>
              <w:bottom w:val="nil"/>
            </w:tcBorders>
            <w:vAlign w:val="center"/>
          </w:tcPr>
          <w:p w:rsidR="00DC4432" w:rsidRPr="008E6E7D" w:rsidRDefault="00DC4432" w:rsidP="00DC4432"/>
        </w:tc>
        <w:tc>
          <w:tcPr>
            <w:tcW w:w="2835" w:type="dxa"/>
            <w:tcBorders>
              <w:top w:val="nil"/>
              <w:bottom w:val="nil"/>
            </w:tcBorders>
            <w:shd w:val="clear" w:color="auto" w:fill="365F91" w:themeFill="accent1" w:themeFillShade="BF"/>
          </w:tcPr>
          <w:p w:rsidR="00DC4432" w:rsidRDefault="00DC4432" w:rsidP="00DC4432"/>
          <w:p w:rsidR="00DC4432" w:rsidRDefault="00DC4432" w:rsidP="00DC4432"/>
          <w:p w:rsidR="00DC4432" w:rsidRDefault="00DC4432" w:rsidP="00DC4432">
            <w:pPr>
              <w:jc w:val="center"/>
              <w:rPr>
                <w:rFonts w:ascii="Bodoni MT Black" w:hAnsi="Bodoni MT Black"/>
                <w:color w:val="FFFFFF" w:themeColor="background1"/>
                <w:sz w:val="28"/>
              </w:rPr>
            </w:pPr>
            <w:r w:rsidRPr="00DF6BA4">
              <w:rPr>
                <w:rFonts w:ascii="Bodoni MT Black" w:hAnsi="Bodoni MT Black"/>
                <w:color w:val="FFFFFF" w:themeColor="background1"/>
                <w:sz w:val="28"/>
              </w:rPr>
              <w:t>DOSSIER</w:t>
            </w:r>
            <w:r w:rsidR="00F1683D">
              <w:rPr>
                <w:rFonts w:ascii="Bodoni MT Black" w:hAnsi="Bodoni MT Black"/>
                <w:color w:val="FFFFFF" w:themeColor="background1"/>
                <w:sz w:val="28"/>
              </w:rPr>
              <w:t xml:space="preserve"> 1</w:t>
            </w:r>
          </w:p>
          <w:p w:rsidR="00DC4432" w:rsidRPr="00DF6BA4" w:rsidRDefault="00DC4432" w:rsidP="00DC4432">
            <w:pPr>
              <w:jc w:val="center"/>
              <w:rPr>
                <w:rFonts w:ascii="Bodoni MT Black" w:hAnsi="Bodoni MT Black"/>
                <w:color w:val="FFFFFF" w:themeColor="background1"/>
                <w:sz w:val="28"/>
              </w:rPr>
            </w:pPr>
            <w:r>
              <w:rPr>
                <w:rFonts w:ascii="Bodoni MT Black" w:hAnsi="Bodoni MT Black"/>
                <w:color w:val="FFFFFF" w:themeColor="background1"/>
                <w:sz w:val="28"/>
              </w:rPr>
              <w:t>(élève)</w:t>
            </w:r>
          </w:p>
          <w:p w:rsidR="00DC4432" w:rsidRPr="00DF6BA4" w:rsidRDefault="00DC4432" w:rsidP="00DC4432">
            <w:pPr>
              <w:jc w:val="center"/>
              <w:rPr>
                <w:rFonts w:ascii="Bodoni MT Black" w:hAnsi="Bodoni MT Black"/>
                <w:color w:val="FFFFFF" w:themeColor="background1"/>
                <w:sz w:val="28"/>
              </w:rPr>
            </w:pPr>
            <w:r w:rsidRPr="00DF6BA4">
              <w:rPr>
                <w:rFonts w:ascii="Bodoni MT Black" w:hAnsi="Bodoni MT Black"/>
                <w:color w:val="FFFFFF" w:themeColor="background1"/>
                <w:sz w:val="28"/>
              </w:rPr>
              <w:t>Dimensionnement</w:t>
            </w:r>
          </w:p>
          <w:p w:rsidR="00DC4432" w:rsidRDefault="00DC4432" w:rsidP="00DC4432">
            <w:pPr>
              <w:jc w:val="center"/>
              <w:rPr>
                <w:rFonts w:ascii="Bodoni MT Black" w:hAnsi="Bodoni MT Black"/>
                <w:color w:val="FFFFFF" w:themeColor="background1"/>
                <w:sz w:val="28"/>
              </w:rPr>
            </w:pPr>
            <w:r w:rsidRPr="00DF6BA4">
              <w:rPr>
                <w:rFonts w:ascii="Bodoni MT Black" w:hAnsi="Bodoni MT Black"/>
                <w:color w:val="FFFFFF" w:themeColor="background1"/>
                <w:sz w:val="28"/>
              </w:rPr>
              <w:t>et vérification d’ouvrages</w:t>
            </w:r>
          </w:p>
          <w:p w:rsidR="00F1683D" w:rsidRPr="00DF6BA4" w:rsidRDefault="00F1683D" w:rsidP="00DC4432">
            <w:pPr>
              <w:jc w:val="center"/>
              <w:rPr>
                <w:rFonts w:ascii="Bodoni MT Black" w:hAnsi="Bodoni MT Black"/>
                <w:color w:val="FFFFFF" w:themeColor="background1"/>
                <w:sz w:val="28"/>
              </w:rPr>
            </w:pPr>
          </w:p>
          <w:p w:rsidR="00F1683D" w:rsidRPr="00F1683D" w:rsidRDefault="00F1683D" w:rsidP="00F1683D">
            <w:pPr>
              <w:pStyle w:val="En-tte"/>
              <w:shd w:val="clear" w:color="auto" w:fill="F79646" w:themeFill="accent6"/>
              <w:jc w:val="center"/>
              <w:rPr>
                <w:rFonts w:ascii="Bodoni MT Black" w:hAnsi="Bodoni MT Black"/>
              </w:rPr>
            </w:pPr>
            <w:r w:rsidRPr="00F1683D">
              <w:rPr>
                <w:rStyle w:val="lev"/>
                <w:rFonts w:ascii="Bodoni MT Black" w:hAnsi="Bodoni MT Black"/>
              </w:rPr>
              <w:t>Appareil à pression à température ambiante</w:t>
            </w:r>
          </w:p>
          <w:p w:rsidR="00F1683D" w:rsidRPr="008951EC" w:rsidRDefault="00F1683D" w:rsidP="00F1683D">
            <w:pPr>
              <w:pStyle w:val="En-tte"/>
              <w:tabs>
                <w:tab w:val="clear" w:pos="4536"/>
                <w:tab w:val="clear" w:pos="9072"/>
                <w:tab w:val="left" w:pos="1860"/>
                <w:tab w:val="left" w:pos="1933"/>
              </w:tabs>
            </w:pPr>
          </w:p>
          <w:p w:rsidR="00DC4432" w:rsidRPr="00DF6BA4" w:rsidRDefault="00DC4432" w:rsidP="00DC4432">
            <w:pPr>
              <w:jc w:val="center"/>
              <w:rPr>
                <w:color w:val="FFFFFF" w:themeColor="background1"/>
                <w:sz w:val="28"/>
              </w:rPr>
            </w:pPr>
          </w:p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Default="00DC4432" w:rsidP="00DC4432"/>
          <w:p w:rsidR="00DC4432" w:rsidRPr="00DF6BA4" w:rsidRDefault="00DC4432" w:rsidP="00DC4432">
            <w:pPr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</w:pPr>
            <w:r w:rsidRPr="00DF6BA4"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  <w:t>BTS</w:t>
            </w:r>
          </w:p>
          <w:p w:rsidR="00DC4432" w:rsidRPr="00DF6BA4" w:rsidRDefault="00DC4432" w:rsidP="00DC4432">
            <w:pPr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</w:pPr>
          </w:p>
          <w:p w:rsidR="00DC4432" w:rsidRPr="00DF6BA4" w:rsidRDefault="00DC4432" w:rsidP="00DC4432">
            <w:pPr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</w:pPr>
            <w:r w:rsidRPr="00DF6BA4"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  <w:t>Réalisation</w:t>
            </w:r>
          </w:p>
          <w:p w:rsidR="00DC4432" w:rsidRPr="00DF6BA4" w:rsidRDefault="00DC4432" w:rsidP="00DC4432">
            <w:pPr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</w:pPr>
            <w:r w:rsidRPr="00DF6BA4"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  <w:t>Conception</w:t>
            </w:r>
          </w:p>
          <w:p w:rsidR="00DC4432" w:rsidRPr="00DF6BA4" w:rsidRDefault="00DC4432" w:rsidP="00DC4432">
            <w:pPr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</w:pPr>
            <w:r w:rsidRPr="00DF6BA4"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  <w:t>Chaudronnerie</w:t>
            </w:r>
          </w:p>
          <w:p w:rsidR="00DC4432" w:rsidRPr="00DF6BA4" w:rsidRDefault="00DC4432" w:rsidP="00DC4432">
            <w:pPr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</w:pPr>
            <w:r w:rsidRPr="00DF6BA4">
              <w:rPr>
                <w:rFonts w:ascii="Bodoni MT Black" w:hAnsi="Bodoni MT Black"/>
                <w:color w:val="FFFFFF" w:themeColor="background1"/>
                <w:sz w:val="32"/>
                <w:szCs w:val="36"/>
              </w:rPr>
              <w:t>Industrielle</w:t>
            </w:r>
          </w:p>
          <w:p w:rsidR="00DC4432" w:rsidRPr="008E6E7D" w:rsidRDefault="00DC4432" w:rsidP="00DC4432"/>
        </w:tc>
      </w:tr>
      <w:tr w:rsidR="00DC4432" w:rsidRPr="00B63999" w:rsidTr="00DC4432">
        <w:trPr>
          <w:cantSplit/>
          <w:trHeight w:hRule="exact" w:val="299"/>
        </w:trPr>
        <w:tc>
          <w:tcPr>
            <w:tcW w:w="2835" w:type="dxa"/>
            <w:gridSpan w:val="3"/>
            <w:tcBorders>
              <w:top w:val="nil"/>
            </w:tcBorders>
          </w:tcPr>
          <w:p w:rsidR="00DC4432" w:rsidRPr="008E6E7D" w:rsidRDefault="00DC4432" w:rsidP="00DC4432"/>
        </w:tc>
      </w:tr>
    </w:tbl>
    <w:p w:rsidR="00DC4432" w:rsidRPr="00DF6BA4" w:rsidRDefault="00DC4432" w:rsidP="00DC4432">
      <w:pPr>
        <w:rPr>
          <w:color w:val="FFFFFF" w:themeColor="background1"/>
          <w:bdr w:val="single" w:sz="4" w:space="0" w:color="auto"/>
        </w:rPr>
      </w:pPr>
    </w:p>
    <w:p w:rsidR="00086752" w:rsidRDefault="00086752" w:rsidP="00086752">
      <w:pPr>
        <w:pStyle w:val="Textebrut"/>
        <w:jc w:val="center"/>
        <w:rPr>
          <w:bdr w:val="single" w:sz="4" w:space="0" w:color="auto"/>
        </w:rPr>
      </w:pPr>
    </w:p>
    <w:p w:rsidR="00086752" w:rsidRDefault="00086752" w:rsidP="00086752">
      <w:pPr>
        <w:rPr>
          <w:b/>
          <w:sz w:val="36"/>
        </w:rPr>
      </w:pPr>
      <w:r>
        <w:rPr>
          <w:b/>
          <w:sz w:val="36"/>
        </w:rPr>
        <w:lastRenderedPageBreak/>
        <w:t>Avant propos</w:t>
      </w:r>
    </w:p>
    <w:p w:rsidR="00086752" w:rsidRPr="00B63999" w:rsidRDefault="00086752" w:rsidP="00086752"/>
    <w:p w:rsidR="00086752" w:rsidRPr="00B63999" w:rsidRDefault="00086752" w:rsidP="00086752"/>
    <w:p w:rsidR="00086752" w:rsidRDefault="00086752" w:rsidP="00086752">
      <w:pPr>
        <w:pStyle w:val="Textebrut"/>
        <w:spacing w:after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Les évolutions des technologies, des contenus de formation et des pratiques pédagogiques nécessitent une adaptation constante des connaissances des enseignants.</w:t>
      </w:r>
    </w:p>
    <w:p w:rsidR="00086752" w:rsidRDefault="00086752" w:rsidP="00086752">
      <w:pPr>
        <w:pStyle w:val="Textebrut"/>
        <w:spacing w:after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 formation continue des professeurs qui en découle est organisée essentiellement autour des services académiques de formation des personnels.</w:t>
      </w:r>
    </w:p>
    <w:p w:rsidR="00086752" w:rsidRDefault="00086752" w:rsidP="00086752">
      <w:pPr>
        <w:pStyle w:val="Textebrut"/>
        <w:spacing w:after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 réseau national de ressources STRUCTURES MÉTALLIQUES, sous l'autorité de la Direction de l'Enseignement Scolaire et de l'Inspection Générale développe une politique de ressources pour la formation continue des enseignants.</w:t>
      </w:r>
    </w:p>
    <w:p w:rsidR="00086752" w:rsidRDefault="00086752" w:rsidP="00086752">
      <w:pPr>
        <w:pStyle w:val="Textebrut"/>
        <w:spacing w:after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 travers des différents dossiers et fascicules élaborés par des professeurs du «terrain», le réseau permet de soutenir et d'accompagner cette formation, c'est-à-dire :</w:t>
      </w:r>
    </w:p>
    <w:p w:rsidR="00086752" w:rsidRDefault="00086752" w:rsidP="00086752">
      <w:pPr>
        <w:pStyle w:val="Textebrut"/>
        <w:numPr>
          <w:ilvl w:val="0"/>
          <w:numId w:val="22"/>
        </w:numPr>
        <w:spacing w:after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favoriser l'auto-formation des enseignants, à leur rythme, selon leurs besoins et sur leur lieu de travail ;</w:t>
      </w:r>
    </w:p>
    <w:p w:rsidR="00086752" w:rsidRDefault="00086752" w:rsidP="00086752">
      <w:pPr>
        <w:pStyle w:val="Textebrut"/>
        <w:numPr>
          <w:ilvl w:val="0"/>
          <w:numId w:val="22"/>
        </w:numPr>
        <w:spacing w:after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proposer des réponses aux besoins et aux problèmes posés;</w:t>
      </w:r>
    </w:p>
    <w:p w:rsidR="00086752" w:rsidRDefault="00086752" w:rsidP="00086752">
      <w:pPr>
        <w:pStyle w:val="Textebrut"/>
        <w:numPr>
          <w:ilvl w:val="0"/>
          <w:numId w:val="22"/>
        </w:numPr>
        <w:spacing w:after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apporter des informations aux corps d'inspection qui sont les relais avec le «terrain»; </w:t>
      </w:r>
    </w:p>
    <w:p w:rsidR="00086752" w:rsidRDefault="00086752" w:rsidP="00086752">
      <w:pPr>
        <w:pStyle w:val="Textebrut"/>
        <w:numPr>
          <w:ilvl w:val="0"/>
          <w:numId w:val="22"/>
        </w:numPr>
        <w:spacing w:after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élaborer des supports de formation pouvant être utilisés par les inspecteurs et les services académiques de formation.</w:t>
      </w:r>
    </w:p>
    <w:p w:rsidR="00086752" w:rsidRPr="00086752" w:rsidRDefault="00086752" w:rsidP="00086752">
      <w:pPr>
        <w:pStyle w:val="Titre"/>
        <w:rPr>
          <w:rFonts w:ascii="Times New Roman" w:hAnsi="Times New Roman"/>
          <w:sz w:val="24"/>
          <w:lang w:val="fr-FR"/>
        </w:rPr>
      </w:pPr>
      <w:r w:rsidRPr="00086752">
        <w:rPr>
          <w:rFonts w:ascii="Times New Roman" w:hAnsi="Times New Roman"/>
          <w:sz w:val="24"/>
          <w:lang w:val="fr-FR"/>
        </w:rPr>
        <w:t>C'est dans cette optique que vous est proposé le dossier ressource :</w:t>
      </w:r>
    </w:p>
    <w:p w:rsidR="00086752" w:rsidRPr="00086752" w:rsidRDefault="00086752" w:rsidP="00086752">
      <w:pPr>
        <w:pStyle w:val="Titre"/>
        <w:rPr>
          <w:rFonts w:ascii="Times New Roman" w:hAnsi="Times New Roman"/>
          <w:sz w:val="24"/>
          <w:lang w:val="fr-FR"/>
        </w:rPr>
      </w:pPr>
      <w:r w:rsidRPr="00086752">
        <w:rPr>
          <w:rFonts w:ascii="Times New Roman" w:hAnsi="Times New Roman"/>
          <w:b/>
          <w:sz w:val="24"/>
          <w:szCs w:val="24"/>
          <w:lang w:val="fr-FR"/>
        </w:rPr>
        <w:t xml:space="preserve">Dimensionnement et vérification d’ouvrages. </w:t>
      </w:r>
    </w:p>
    <w:p w:rsidR="00086752" w:rsidRPr="00F04B9A" w:rsidRDefault="00086752" w:rsidP="00086752">
      <w:pPr>
        <w:pStyle w:val="Textebrut"/>
        <w:spacing w:after="300"/>
        <w:jc w:val="both"/>
        <w:rPr>
          <w:rFonts w:ascii="Times New Roman" w:hAnsi="Times New Roman" w:cs="Times New Roman"/>
          <w:sz w:val="24"/>
          <w:szCs w:val="24"/>
        </w:rPr>
      </w:pPr>
      <w:r w:rsidRPr="00F04B9A">
        <w:rPr>
          <w:rFonts w:ascii="Times New Roman" w:hAnsi="Times New Roman" w:cs="Times New Roman"/>
          <w:sz w:val="24"/>
          <w:szCs w:val="24"/>
        </w:rPr>
        <w:t xml:space="preserve">Ce dossier a été élaboré par : </w:t>
      </w:r>
    </w:p>
    <w:p w:rsidR="00086752" w:rsidRDefault="00086752" w:rsidP="00086752">
      <w:pPr>
        <w:pStyle w:val="En-tte"/>
        <w:tabs>
          <w:tab w:val="clear" w:pos="4536"/>
          <w:tab w:val="clear" w:pos="9072"/>
        </w:tabs>
      </w:pPr>
    </w:p>
    <w:p w:rsidR="00086752" w:rsidRDefault="00086752" w:rsidP="00086752">
      <w:pPr>
        <w:pStyle w:val="En-tte"/>
        <w:tabs>
          <w:tab w:val="clear" w:pos="4536"/>
          <w:tab w:val="clear" w:pos="9072"/>
        </w:tabs>
        <w:spacing w:after="960"/>
        <w:rPr>
          <w:b/>
        </w:rPr>
      </w:pPr>
      <w:r w:rsidRPr="0068301F">
        <w:rPr>
          <w:b/>
        </w:rPr>
        <w:t>M. Thierry Rameau, professeur au Lycée G.</w:t>
      </w:r>
      <w:r w:rsidR="0068301F">
        <w:rPr>
          <w:b/>
        </w:rPr>
        <w:t xml:space="preserve"> </w:t>
      </w:r>
      <w:r w:rsidRPr="0068301F">
        <w:rPr>
          <w:b/>
        </w:rPr>
        <w:t>Eiffel Varennes sur Seine, 77</w:t>
      </w:r>
    </w:p>
    <w:p w:rsidR="00086752" w:rsidRPr="00EE6C84" w:rsidRDefault="00086752" w:rsidP="00086752">
      <w:pPr>
        <w:jc w:val="center"/>
        <w:rPr>
          <w:rFonts w:asciiTheme="majorHAnsi" w:hAnsiTheme="majorHAnsi" w:cstheme="majorHAnsi"/>
        </w:rPr>
      </w:pPr>
      <w:r w:rsidRPr="00EE6C84">
        <w:rPr>
          <w:rFonts w:asciiTheme="majorHAnsi" w:hAnsiTheme="majorHAnsi" w:cstheme="majorHAnsi"/>
        </w:rPr>
        <w:t>Coordination du réseau de ressources</w:t>
      </w:r>
      <w:r w:rsidRPr="00EE6C84">
        <w:rPr>
          <w:rFonts w:asciiTheme="majorHAnsi" w:hAnsiTheme="majorHAnsi" w:cstheme="majorHAnsi"/>
        </w:rPr>
        <w:br/>
        <w:t>M.  Jean Claude TÊTOT</w:t>
      </w:r>
      <w:r w:rsidRPr="00EE6C84">
        <w:rPr>
          <w:rFonts w:asciiTheme="majorHAnsi" w:hAnsiTheme="majorHAnsi" w:cstheme="majorHAnsi"/>
        </w:rPr>
        <w:br/>
        <w:t>Professeur UPEC - IUFM – SSTP</w:t>
      </w:r>
    </w:p>
    <w:p w:rsidR="00086752" w:rsidRPr="00EE6C84" w:rsidRDefault="00086752" w:rsidP="00086752">
      <w:pPr>
        <w:autoSpaceDE w:val="0"/>
        <w:autoSpaceDN w:val="0"/>
        <w:adjustRightInd w:val="0"/>
        <w:jc w:val="center"/>
        <w:rPr>
          <w:rStyle w:val="apple-style-span"/>
          <w:rFonts w:asciiTheme="majorHAnsi" w:hAnsiTheme="majorHAnsi" w:cstheme="majorHAnsi"/>
          <w:b/>
          <w:bCs/>
        </w:rPr>
      </w:pPr>
      <w:r w:rsidRPr="00EE6C84">
        <w:rPr>
          <w:rFonts w:asciiTheme="majorHAnsi" w:hAnsiTheme="majorHAnsi" w:cstheme="majorHAnsi"/>
        </w:rPr>
        <w:br/>
      </w:r>
      <w:r w:rsidRPr="00EE6C84">
        <w:rPr>
          <w:rFonts w:asciiTheme="majorHAnsi" w:hAnsiTheme="majorHAnsi" w:cstheme="majorHAnsi"/>
          <w:b/>
          <w:bCs/>
        </w:rPr>
        <w:t>Centre National de Ressources Structures Métalliques</w:t>
      </w:r>
      <w:r w:rsidRPr="00EE6C84">
        <w:rPr>
          <w:rStyle w:val="apple-style-span"/>
          <w:rFonts w:asciiTheme="majorHAnsi" w:hAnsiTheme="majorHAnsi" w:cstheme="majorHAnsi"/>
          <w:b/>
          <w:bCs/>
        </w:rPr>
        <w:t xml:space="preserve"> </w:t>
      </w:r>
    </w:p>
    <w:p w:rsidR="00086752" w:rsidRPr="00EE6C84" w:rsidRDefault="00086752" w:rsidP="00086752">
      <w:pPr>
        <w:autoSpaceDE w:val="0"/>
        <w:autoSpaceDN w:val="0"/>
        <w:adjustRightInd w:val="0"/>
        <w:jc w:val="center"/>
        <w:rPr>
          <w:rFonts w:asciiTheme="majorHAnsi" w:hAnsiTheme="majorHAnsi" w:cstheme="majorHAnsi"/>
        </w:rPr>
      </w:pPr>
      <w:r w:rsidRPr="00EE6C84">
        <w:rPr>
          <w:rFonts w:asciiTheme="majorHAnsi" w:hAnsiTheme="majorHAnsi" w:cstheme="majorHAnsi"/>
        </w:rPr>
        <w:t xml:space="preserve">Place du 8 Mai 45 - BP 85 - </w:t>
      </w:r>
      <w:smartTag w:uri="urn:schemas-microsoft-com:office:smarttags" w:element="metricconverter">
        <w:smartTagPr>
          <w:attr w:name="ProductID" w:val="93203 St"/>
        </w:smartTagPr>
        <w:r w:rsidRPr="00EE6C84">
          <w:rPr>
            <w:rFonts w:asciiTheme="majorHAnsi" w:hAnsiTheme="majorHAnsi" w:cstheme="majorHAnsi"/>
          </w:rPr>
          <w:t>93203 St</w:t>
        </w:r>
      </w:smartTag>
      <w:r w:rsidRPr="00EE6C84">
        <w:rPr>
          <w:rFonts w:asciiTheme="majorHAnsi" w:hAnsiTheme="majorHAnsi" w:cstheme="majorHAnsi"/>
        </w:rPr>
        <w:t xml:space="preserve"> Denis</w:t>
      </w:r>
      <w:r w:rsidRPr="00EE6C84">
        <w:rPr>
          <w:rFonts w:asciiTheme="majorHAnsi" w:hAnsiTheme="majorHAnsi" w:cstheme="majorHAnsi"/>
        </w:rPr>
        <w:br/>
      </w:r>
    </w:p>
    <w:p w:rsidR="00086752" w:rsidRPr="00EE6C84" w:rsidRDefault="00086752" w:rsidP="00086752">
      <w:pPr>
        <w:autoSpaceDE w:val="0"/>
        <w:autoSpaceDN w:val="0"/>
        <w:adjustRightInd w:val="0"/>
        <w:jc w:val="center"/>
        <w:rPr>
          <w:rFonts w:asciiTheme="majorHAnsi" w:hAnsiTheme="majorHAnsi" w:cstheme="majorHAnsi"/>
        </w:rPr>
      </w:pPr>
      <w:r w:rsidRPr="00EE6C84">
        <w:rPr>
          <w:rFonts w:asciiTheme="majorHAnsi" w:hAnsiTheme="majorHAnsi" w:cstheme="majorHAnsi"/>
        </w:rPr>
        <w:t>Téléphone 01.49.71.87.00  - Fax : 01 49 71 88 39</w:t>
      </w:r>
    </w:p>
    <w:p w:rsidR="00086752" w:rsidRPr="00295BC9" w:rsidRDefault="00086752" w:rsidP="00086752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color w:val="0000FF"/>
        </w:rPr>
      </w:pPr>
      <w:r w:rsidRPr="00295BC9">
        <w:rPr>
          <w:rFonts w:asciiTheme="majorHAnsi" w:hAnsiTheme="majorHAnsi" w:cstheme="majorHAnsi"/>
        </w:rPr>
        <w:t xml:space="preserve">Site web: </w:t>
      </w:r>
      <w:hyperlink r:id="rId10" w:history="1">
        <w:r w:rsidRPr="00295BC9">
          <w:rPr>
            <w:rStyle w:val="Lienhypertexte"/>
            <w:rFonts w:asciiTheme="majorHAnsi" w:hAnsiTheme="majorHAnsi" w:cstheme="majorHAnsi"/>
          </w:rPr>
          <w:t>http://cnrsm.creteil.iufm.fr</w:t>
        </w:r>
      </w:hyperlink>
    </w:p>
    <w:p w:rsidR="00DC4432" w:rsidRPr="00086752" w:rsidRDefault="00DC4432" w:rsidP="00DC4432">
      <w:pPr>
        <w:pStyle w:val="Titre"/>
        <w:rPr>
          <w:sz w:val="24"/>
          <w:bdr w:val="single" w:sz="4" w:space="0" w:color="auto"/>
          <w:lang w:val="fr-FR"/>
        </w:rPr>
      </w:pPr>
    </w:p>
    <w:p w:rsidR="00DC4432" w:rsidRPr="00086752" w:rsidRDefault="00DC4432" w:rsidP="00DC4432">
      <w:pPr>
        <w:pStyle w:val="Titre"/>
        <w:rPr>
          <w:b/>
          <w:sz w:val="36"/>
          <w:lang w:val="fr-FR"/>
        </w:rPr>
      </w:pPr>
    </w:p>
    <w:p w:rsidR="00DC4432" w:rsidRPr="00086752" w:rsidRDefault="00DC4432" w:rsidP="00DC4432">
      <w:pPr>
        <w:rPr>
          <w:lang w:eastAsia="en-US" w:bidi="en-US"/>
        </w:rPr>
      </w:pPr>
    </w:p>
    <w:p w:rsidR="00DC4432" w:rsidRPr="00086752" w:rsidRDefault="00DC4432" w:rsidP="00DC4432">
      <w:pPr>
        <w:rPr>
          <w:lang w:eastAsia="en-US" w:bidi="en-US"/>
        </w:rPr>
      </w:pPr>
    </w:p>
    <w:p w:rsidR="00DC4432" w:rsidRPr="00086752" w:rsidRDefault="00DC4432" w:rsidP="00DC4432">
      <w:pPr>
        <w:rPr>
          <w:lang w:eastAsia="en-US" w:bidi="en-US"/>
        </w:rPr>
      </w:pPr>
    </w:p>
    <w:p w:rsidR="00DC4432" w:rsidRPr="00086752" w:rsidRDefault="00DC4432" w:rsidP="00DC4432">
      <w:pPr>
        <w:rPr>
          <w:lang w:eastAsia="en-US" w:bidi="en-US"/>
        </w:rPr>
      </w:pPr>
    </w:p>
    <w:p w:rsidR="00DC4432" w:rsidRPr="00086752" w:rsidRDefault="00DC4432" w:rsidP="00DC4432">
      <w:pPr>
        <w:rPr>
          <w:lang w:eastAsia="en-US" w:bidi="en-US"/>
        </w:rPr>
      </w:pPr>
    </w:p>
    <w:p w:rsidR="00086752" w:rsidRDefault="00086752" w:rsidP="00086752">
      <w:pPr>
        <w:rPr>
          <w:bdr w:val="single" w:sz="4" w:space="0" w:color="auto"/>
        </w:rPr>
      </w:pPr>
    </w:p>
    <w:p w:rsidR="00086752" w:rsidRDefault="00086752" w:rsidP="00086752">
      <w:pPr>
        <w:jc w:val="center"/>
        <w:rPr>
          <w:b/>
          <w:sz w:val="36"/>
        </w:rPr>
      </w:pPr>
    </w:p>
    <w:p w:rsidR="00086752" w:rsidRPr="00086752" w:rsidRDefault="00086752" w:rsidP="00086752">
      <w:pPr>
        <w:pStyle w:val="Titre"/>
        <w:jc w:val="center"/>
        <w:rPr>
          <w:b/>
          <w:sz w:val="36"/>
          <w:lang w:val="fr-FR"/>
        </w:rPr>
      </w:pPr>
      <w:r w:rsidRPr="00086752">
        <w:rPr>
          <w:b/>
          <w:sz w:val="36"/>
          <w:lang w:val="fr-FR"/>
        </w:rPr>
        <w:t>BREVET de TECHNICIEN SUPERIEUR</w:t>
      </w:r>
    </w:p>
    <w:p w:rsidR="00086752" w:rsidRPr="00086752" w:rsidRDefault="00086752" w:rsidP="00086752">
      <w:pPr>
        <w:pStyle w:val="Titre"/>
        <w:jc w:val="center"/>
        <w:rPr>
          <w:b/>
          <w:sz w:val="36"/>
          <w:lang w:val="fr-FR"/>
        </w:rPr>
      </w:pPr>
    </w:p>
    <w:p w:rsidR="00086752" w:rsidRPr="00086752" w:rsidRDefault="00086752" w:rsidP="00086752">
      <w:pPr>
        <w:pStyle w:val="Titre1"/>
      </w:pPr>
      <w:r w:rsidRPr="00086752">
        <w:t>Conception et Réalisation en Chaudronnerie Industrielle</w:t>
      </w:r>
    </w:p>
    <w:p w:rsidR="00086752" w:rsidRPr="00086752" w:rsidRDefault="00086752" w:rsidP="00086752">
      <w:pPr>
        <w:pStyle w:val="Titre"/>
        <w:rPr>
          <w:sz w:val="24"/>
          <w:lang w:val="fr-FR"/>
        </w:rPr>
      </w:pPr>
    </w:p>
    <w:p w:rsidR="00086752" w:rsidRPr="00086752" w:rsidRDefault="00086752" w:rsidP="00086752">
      <w:pPr>
        <w:pStyle w:val="Titre"/>
        <w:rPr>
          <w:sz w:val="24"/>
          <w:lang w:val="fr-FR"/>
        </w:rPr>
      </w:pPr>
    </w:p>
    <w:p w:rsidR="00086752" w:rsidRPr="00086752" w:rsidRDefault="00086752" w:rsidP="00086752">
      <w:pPr>
        <w:pStyle w:val="Titre"/>
        <w:jc w:val="center"/>
        <w:rPr>
          <w:sz w:val="24"/>
          <w:lang w:val="fr-FR"/>
        </w:rPr>
      </w:pPr>
      <w:r w:rsidRPr="00086752">
        <w:rPr>
          <w:sz w:val="24"/>
          <w:lang w:val="fr-FR"/>
        </w:rPr>
        <w:t>Unité  U 41-A</w:t>
      </w:r>
    </w:p>
    <w:p w:rsidR="00086752" w:rsidRPr="00086752" w:rsidRDefault="00086752" w:rsidP="00086752">
      <w:pPr>
        <w:pStyle w:val="Titre"/>
        <w:jc w:val="center"/>
        <w:rPr>
          <w:sz w:val="24"/>
          <w:lang w:val="fr-FR"/>
        </w:rPr>
      </w:pPr>
    </w:p>
    <w:p w:rsidR="00086752" w:rsidRPr="00086752" w:rsidRDefault="00086752" w:rsidP="00086752">
      <w:pPr>
        <w:pStyle w:val="Titre"/>
        <w:jc w:val="center"/>
        <w:rPr>
          <w:b/>
          <w:caps/>
          <w:sz w:val="24"/>
          <w:szCs w:val="24"/>
          <w:lang w:val="fr-FR"/>
        </w:rPr>
      </w:pPr>
      <w:r w:rsidRPr="00086752">
        <w:rPr>
          <w:b/>
          <w:caps/>
          <w:sz w:val="24"/>
          <w:szCs w:val="24"/>
          <w:lang w:val="fr-FR"/>
        </w:rPr>
        <w:t>Dimensionnement et vérification d’ouvrages</w:t>
      </w:r>
    </w:p>
    <w:p w:rsidR="00086752" w:rsidRPr="00086752" w:rsidRDefault="00086752" w:rsidP="00086752">
      <w:pPr>
        <w:pStyle w:val="Titre"/>
        <w:rPr>
          <w:sz w:val="24"/>
          <w:lang w:val="fr-FR"/>
        </w:rPr>
      </w:pPr>
    </w:p>
    <w:p w:rsidR="00086752" w:rsidRPr="00086752" w:rsidRDefault="00086752" w:rsidP="00086752">
      <w:pPr>
        <w:pStyle w:val="Titre"/>
        <w:rPr>
          <w:sz w:val="24"/>
          <w:lang w:val="fr-FR"/>
        </w:rPr>
      </w:pPr>
    </w:p>
    <w:p w:rsidR="00086752" w:rsidRPr="00086752" w:rsidRDefault="00086752" w:rsidP="00086752">
      <w:pPr>
        <w:pStyle w:val="Titre"/>
        <w:rPr>
          <w:sz w:val="24"/>
          <w:lang w:val="fr-FR"/>
        </w:rPr>
      </w:pPr>
    </w:p>
    <w:p w:rsidR="00086752" w:rsidRPr="00086752" w:rsidRDefault="00CA5851" w:rsidP="00086752">
      <w:pPr>
        <w:pStyle w:val="Titre"/>
        <w:rPr>
          <w:sz w:val="22"/>
          <w:lang w:val="fr-FR"/>
        </w:rPr>
      </w:pPr>
      <w:r w:rsidRPr="00CA5851">
        <w:rPr>
          <w:noProof/>
          <w:sz w:val="22"/>
        </w:rPr>
        <w:pict>
          <v:rect id="_x0000_s1047" style="position:absolute;margin-left:-14.05pt;margin-top:3.85pt;width:510.25pt;height:209.95pt;z-index:251675648" filled="f" strokecolor="#1f497d [3215]" strokeweight="2.25pt"/>
        </w:pict>
      </w:r>
    </w:p>
    <w:p w:rsidR="00086752" w:rsidRPr="00D26BBC" w:rsidRDefault="00086752" w:rsidP="00086752">
      <w:pPr>
        <w:pStyle w:val="Titre"/>
        <w:rPr>
          <w:rFonts w:cstheme="majorHAnsi"/>
          <w:sz w:val="24"/>
          <w:szCs w:val="24"/>
          <w:lang w:val="fr-FR"/>
        </w:rPr>
      </w:pPr>
      <w:r w:rsidRPr="00D26BBC">
        <w:rPr>
          <w:rFonts w:cstheme="majorHAnsi"/>
          <w:sz w:val="24"/>
          <w:szCs w:val="24"/>
          <w:lang w:val="fr-FR"/>
        </w:rPr>
        <w:t>Compétences et connaissances technologiques associées sur lesquelles porte l'épreuve :</w:t>
      </w:r>
    </w:p>
    <w:p w:rsidR="00086752" w:rsidRPr="00086752" w:rsidRDefault="00086752" w:rsidP="00086752">
      <w:pPr>
        <w:pStyle w:val="Titre"/>
        <w:rPr>
          <w:sz w:val="22"/>
          <w:szCs w:val="22"/>
          <w:lang w:val="fr-FR"/>
        </w:rPr>
      </w:pPr>
    </w:p>
    <w:p w:rsidR="00086752" w:rsidRPr="00B673DE" w:rsidRDefault="00086752" w:rsidP="00086752">
      <w:pPr>
        <w:numPr>
          <w:ilvl w:val="0"/>
          <w:numId w:val="20"/>
        </w:numPr>
        <w:spacing w:after="60" w:line="264" w:lineRule="auto"/>
        <w:rPr>
          <w:rFonts w:ascii="Times New Roman" w:hAnsi="Times New Roman" w:cs="Times New Roman"/>
        </w:rPr>
      </w:pPr>
      <w:r w:rsidRPr="00B673DE">
        <w:rPr>
          <w:rFonts w:ascii="Times New Roman" w:hAnsi="Times New Roman" w:cs="Times New Roman"/>
          <w:bCs/>
        </w:rPr>
        <w:t xml:space="preserve">C3.1 : </w:t>
      </w:r>
      <w:r w:rsidRPr="00B673DE">
        <w:rPr>
          <w:rFonts w:ascii="Times New Roman" w:hAnsi="Times New Roman" w:cs="Times New Roman"/>
        </w:rPr>
        <w:t xml:space="preserve">Identifier la norme, la réglementation, le code de construction </w:t>
      </w:r>
    </w:p>
    <w:p w:rsidR="00086752" w:rsidRPr="00B673DE" w:rsidRDefault="00086752" w:rsidP="00086752">
      <w:pPr>
        <w:numPr>
          <w:ilvl w:val="0"/>
          <w:numId w:val="20"/>
        </w:numPr>
        <w:spacing w:after="60" w:line="264" w:lineRule="auto"/>
        <w:rPr>
          <w:rFonts w:ascii="Times New Roman" w:hAnsi="Times New Roman" w:cs="Times New Roman"/>
        </w:rPr>
      </w:pPr>
      <w:r w:rsidRPr="00B673DE">
        <w:rPr>
          <w:rFonts w:ascii="Times New Roman" w:hAnsi="Times New Roman" w:cs="Times New Roman"/>
          <w:bCs/>
        </w:rPr>
        <w:t>C3.2 : Recenser, pour l’ouvrage étudié, les éléments à dimensionner et/ou à vérifier.</w:t>
      </w:r>
    </w:p>
    <w:p w:rsidR="00086752" w:rsidRPr="00B673DE" w:rsidRDefault="00086752" w:rsidP="00086752">
      <w:pPr>
        <w:numPr>
          <w:ilvl w:val="0"/>
          <w:numId w:val="20"/>
        </w:numPr>
        <w:spacing w:after="60" w:line="264" w:lineRule="auto"/>
        <w:rPr>
          <w:rFonts w:ascii="Times New Roman" w:hAnsi="Times New Roman" w:cs="Times New Roman"/>
        </w:rPr>
      </w:pPr>
      <w:r w:rsidRPr="00B673DE">
        <w:rPr>
          <w:rFonts w:ascii="Times New Roman" w:hAnsi="Times New Roman" w:cs="Times New Roman"/>
          <w:bCs/>
        </w:rPr>
        <w:t>C3.3 : Identifier les conditions ou situations de fonctionnement</w:t>
      </w:r>
      <w:r w:rsidRPr="00B673DE">
        <w:rPr>
          <w:rFonts w:ascii="Times New Roman" w:hAnsi="Times New Roman" w:cs="Times New Roman"/>
        </w:rPr>
        <w:t xml:space="preserve"> </w:t>
      </w:r>
    </w:p>
    <w:p w:rsidR="00086752" w:rsidRPr="00B673DE" w:rsidRDefault="00086752" w:rsidP="00086752">
      <w:pPr>
        <w:numPr>
          <w:ilvl w:val="0"/>
          <w:numId w:val="20"/>
        </w:numPr>
        <w:spacing w:after="60" w:line="264" w:lineRule="auto"/>
        <w:rPr>
          <w:rFonts w:ascii="Times New Roman" w:hAnsi="Times New Roman" w:cs="Times New Roman"/>
          <w:bCs/>
        </w:rPr>
      </w:pPr>
      <w:r w:rsidRPr="00B673DE">
        <w:rPr>
          <w:rFonts w:ascii="Times New Roman" w:hAnsi="Times New Roman" w:cs="Times New Roman"/>
          <w:bCs/>
        </w:rPr>
        <w:t>C3.4 : Identifier et quantifier les données nécessaires au calcul.</w:t>
      </w:r>
    </w:p>
    <w:p w:rsidR="00086752" w:rsidRPr="00B673DE" w:rsidRDefault="00086752" w:rsidP="00086752">
      <w:pPr>
        <w:numPr>
          <w:ilvl w:val="0"/>
          <w:numId w:val="21"/>
        </w:numPr>
        <w:spacing w:after="60" w:line="264" w:lineRule="auto"/>
        <w:rPr>
          <w:rFonts w:ascii="Times New Roman" w:hAnsi="Times New Roman" w:cs="Times New Roman"/>
        </w:rPr>
      </w:pPr>
      <w:r w:rsidRPr="00B673DE">
        <w:rPr>
          <w:rFonts w:ascii="Times New Roman" w:hAnsi="Times New Roman" w:cs="Times New Roman"/>
          <w:bCs/>
        </w:rPr>
        <w:t>C3.5 : Appliquer les modèles d’étude et démarches du code de construction en vigueur</w:t>
      </w:r>
      <w:r w:rsidRPr="00B673DE">
        <w:rPr>
          <w:rFonts w:ascii="Times New Roman" w:hAnsi="Times New Roman" w:cs="Times New Roman"/>
        </w:rPr>
        <w:t xml:space="preserve"> </w:t>
      </w:r>
    </w:p>
    <w:p w:rsidR="00086752" w:rsidRPr="00B673DE" w:rsidRDefault="00086752" w:rsidP="00086752">
      <w:pPr>
        <w:numPr>
          <w:ilvl w:val="0"/>
          <w:numId w:val="21"/>
        </w:numPr>
        <w:spacing w:after="60" w:line="264" w:lineRule="auto"/>
        <w:rPr>
          <w:rFonts w:ascii="Times New Roman" w:hAnsi="Times New Roman" w:cs="Times New Roman"/>
        </w:rPr>
      </w:pPr>
      <w:r w:rsidRPr="00B673DE">
        <w:rPr>
          <w:rFonts w:ascii="Times New Roman" w:hAnsi="Times New Roman" w:cs="Times New Roman"/>
          <w:bCs/>
        </w:rPr>
        <w:t>C3.7 : Interpréter les résultats.</w:t>
      </w:r>
    </w:p>
    <w:p w:rsidR="00086752" w:rsidRPr="00B673DE" w:rsidRDefault="00086752" w:rsidP="00086752">
      <w:pPr>
        <w:numPr>
          <w:ilvl w:val="0"/>
          <w:numId w:val="21"/>
        </w:numPr>
        <w:spacing w:after="60" w:line="264" w:lineRule="auto"/>
        <w:rPr>
          <w:rFonts w:ascii="Times New Roman" w:hAnsi="Times New Roman" w:cs="Times New Roman"/>
        </w:rPr>
      </w:pPr>
      <w:r w:rsidRPr="00B673DE">
        <w:rPr>
          <w:rFonts w:ascii="Times New Roman" w:hAnsi="Times New Roman" w:cs="Times New Roman"/>
          <w:bCs/>
        </w:rPr>
        <w:t>C3.8 : Rédiger la note de calcul devant figurer dans le dossier de l’ouvrage étudié.</w:t>
      </w:r>
    </w:p>
    <w:p w:rsidR="00086752" w:rsidRPr="00B673DE" w:rsidRDefault="00086752" w:rsidP="00086752">
      <w:pPr>
        <w:pStyle w:val="Titre"/>
        <w:ind w:left="1134"/>
        <w:rPr>
          <w:sz w:val="24"/>
          <w:szCs w:val="24"/>
          <w:lang w:val="fr-FR"/>
        </w:rPr>
      </w:pPr>
    </w:p>
    <w:p w:rsidR="00086752" w:rsidRPr="00086752" w:rsidRDefault="00086752" w:rsidP="00086752">
      <w:pPr>
        <w:pStyle w:val="Titre"/>
        <w:ind w:left="1134"/>
        <w:rPr>
          <w:sz w:val="22"/>
          <w:lang w:val="fr-FR"/>
        </w:rPr>
      </w:pPr>
    </w:p>
    <w:p w:rsidR="00086752" w:rsidRPr="00086752" w:rsidRDefault="00086752" w:rsidP="00086752">
      <w:pPr>
        <w:pStyle w:val="Titre"/>
        <w:ind w:left="1134"/>
        <w:rPr>
          <w:sz w:val="22"/>
          <w:lang w:val="fr-FR"/>
        </w:rPr>
      </w:pPr>
    </w:p>
    <w:p w:rsidR="00086752" w:rsidRPr="00086752" w:rsidRDefault="00086752" w:rsidP="00086752">
      <w:pPr>
        <w:pStyle w:val="Titre"/>
        <w:ind w:left="1134"/>
        <w:rPr>
          <w:sz w:val="22"/>
          <w:lang w:val="fr-FR"/>
        </w:rPr>
      </w:pPr>
    </w:p>
    <w:p w:rsidR="00A06C76" w:rsidRPr="00A06C76" w:rsidRDefault="00A06C76" w:rsidP="00A06C76">
      <w:pPr>
        <w:pStyle w:val="Titre3"/>
        <w:rPr>
          <w:lang w:val="fr-FR"/>
        </w:rPr>
      </w:pPr>
      <w:r w:rsidRPr="00A06C76">
        <w:rPr>
          <w:lang w:val="fr-FR"/>
        </w:rPr>
        <w:t>Ce sujet comporte:</w:t>
      </w:r>
    </w:p>
    <w:p w:rsidR="00A06C76" w:rsidRPr="00A06C76" w:rsidRDefault="00A06C76" w:rsidP="00A06C76">
      <w:pPr>
        <w:rPr>
          <w:rFonts w:ascii="Times New Roman" w:hAnsi="Times New Roman" w:cs="Times New Roman"/>
        </w:rPr>
      </w:pPr>
    </w:p>
    <w:p w:rsidR="00A06C76" w:rsidRPr="00A06C76" w:rsidRDefault="00A06C76" w:rsidP="00A06C76">
      <w:pPr>
        <w:rPr>
          <w:rFonts w:ascii="Times New Roman" w:hAnsi="Times New Roman" w:cs="Times New Roman"/>
        </w:rPr>
      </w:pPr>
      <w:r w:rsidRPr="00A06C76">
        <w:rPr>
          <w:rFonts w:ascii="Times New Roman" w:hAnsi="Times New Roman" w:cs="Times New Roman"/>
        </w:rPr>
        <w:t>- Un dossier plan composé de 1 page Folio 1/1</w:t>
      </w:r>
    </w:p>
    <w:p w:rsidR="00A06C76" w:rsidRPr="00A06C76" w:rsidRDefault="00A06C76" w:rsidP="00A06C76">
      <w:pPr>
        <w:rPr>
          <w:rFonts w:ascii="Times New Roman" w:hAnsi="Times New Roman" w:cs="Times New Roman"/>
        </w:rPr>
      </w:pPr>
      <w:r w:rsidRPr="00A06C76">
        <w:rPr>
          <w:rFonts w:ascii="Times New Roman" w:hAnsi="Times New Roman" w:cs="Times New Roman"/>
        </w:rPr>
        <w:t xml:space="preserve">- Un dossier technique composé de </w:t>
      </w:r>
      <w:r w:rsidR="00947EDA">
        <w:rPr>
          <w:rFonts w:ascii="Times New Roman" w:hAnsi="Times New Roman" w:cs="Times New Roman"/>
        </w:rPr>
        <w:t>5</w:t>
      </w:r>
      <w:r w:rsidRPr="00A06C76">
        <w:rPr>
          <w:rFonts w:ascii="Times New Roman" w:hAnsi="Times New Roman" w:cs="Times New Roman"/>
        </w:rPr>
        <w:t xml:space="preserve"> pages DT 1/5 à DT </w:t>
      </w:r>
      <w:r w:rsidR="00947EDA">
        <w:rPr>
          <w:rFonts w:ascii="Times New Roman" w:hAnsi="Times New Roman" w:cs="Times New Roman"/>
        </w:rPr>
        <w:t>5</w:t>
      </w:r>
      <w:r w:rsidRPr="00A06C76">
        <w:rPr>
          <w:rFonts w:ascii="Times New Roman" w:hAnsi="Times New Roman" w:cs="Times New Roman"/>
        </w:rPr>
        <w:t>/5</w:t>
      </w:r>
    </w:p>
    <w:p w:rsidR="00A06C76" w:rsidRPr="00A06C76" w:rsidRDefault="00A06C76" w:rsidP="00A06C76">
      <w:pPr>
        <w:rPr>
          <w:rFonts w:ascii="Times New Roman" w:hAnsi="Times New Roman" w:cs="Times New Roman"/>
        </w:rPr>
      </w:pPr>
      <w:r w:rsidRPr="00A06C76">
        <w:rPr>
          <w:rFonts w:ascii="Times New Roman" w:hAnsi="Times New Roman" w:cs="Times New Roman"/>
        </w:rPr>
        <w:t>- Un dossier travail composé de 10 pages DOC 9/19 à DOC 19/19</w:t>
      </w:r>
    </w:p>
    <w:p w:rsidR="00A06C76" w:rsidRPr="00A06C76" w:rsidRDefault="00A06C76" w:rsidP="00A06C76">
      <w:pPr>
        <w:rPr>
          <w:rFonts w:ascii="Times New Roman" w:hAnsi="Times New Roman" w:cs="Times New Roman"/>
        </w:rPr>
      </w:pPr>
    </w:p>
    <w:p w:rsidR="00A06C76" w:rsidRPr="00A06C76" w:rsidRDefault="00A06C76" w:rsidP="00A06C76">
      <w:pPr>
        <w:rPr>
          <w:rFonts w:ascii="Times New Roman" w:hAnsi="Times New Roman" w:cs="Times New Roman"/>
        </w:rPr>
      </w:pPr>
    </w:p>
    <w:p w:rsidR="00A06C76" w:rsidRPr="00A06C76" w:rsidRDefault="00A06C76" w:rsidP="00A06C76">
      <w:pPr>
        <w:pStyle w:val="Titre3"/>
        <w:rPr>
          <w:lang w:val="fr-FR"/>
        </w:rPr>
      </w:pPr>
      <w:r w:rsidRPr="00A06C76">
        <w:rPr>
          <w:lang w:val="fr-FR"/>
        </w:rPr>
        <w:t>Documents à rendre par l’élève:</w:t>
      </w:r>
    </w:p>
    <w:p w:rsidR="00A06C76" w:rsidRPr="00A06C76" w:rsidRDefault="00A06C76" w:rsidP="00A06C76">
      <w:pPr>
        <w:rPr>
          <w:rFonts w:ascii="Times New Roman" w:hAnsi="Times New Roman" w:cs="Times New Roman"/>
        </w:rPr>
      </w:pPr>
      <w:r w:rsidRPr="00A06C76">
        <w:rPr>
          <w:rFonts w:ascii="Times New Roman" w:hAnsi="Times New Roman" w:cs="Times New Roman"/>
        </w:rPr>
        <w:t>- Un dossier travail</w:t>
      </w:r>
    </w:p>
    <w:p w:rsidR="00A06C76" w:rsidRPr="00A06C76" w:rsidRDefault="00A06C76" w:rsidP="00A06C76">
      <w:pPr>
        <w:rPr>
          <w:rFonts w:ascii="Times New Roman" w:hAnsi="Times New Roman" w:cs="Times New Roman"/>
        </w:rPr>
      </w:pPr>
    </w:p>
    <w:p w:rsidR="00A06C76" w:rsidRPr="00A06C76" w:rsidRDefault="00A06C76" w:rsidP="00A06C76">
      <w:pPr>
        <w:rPr>
          <w:rFonts w:ascii="Times New Roman" w:hAnsi="Times New Roman" w:cs="Times New Roman"/>
        </w:rPr>
      </w:pPr>
    </w:p>
    <w:p w:rsidR="00A06C76" w:rsidRPr="00D26BBC" w:rsidRDefault="00A06C76" w:rsidP="00A06C76">
      <w:pPr>
        <w:pStyle w:val="Titre3"/>
        <w:rPr>
          <w:lang w:val="fr-FR"/>
        </w:rPr>
      </w:pPr>
      <w:r w:rsidRPr="00D26BBC">
        <w:rPr>
          <w:lang w:val="fr-FR"/>
        </w:rPr>
        <w:t xml:space="preserve">Document ressource à consulter par l’élève </w:t>
      </w:r>
    </w:p>
    <w:p w:rsidR="00A06C76" w:rsidRPr="00A06C76" w:rsidRDefault="00A06C76" w:rsidP="00A06C76">
      <w:pPr>
        <w:rPr>
          <w:rFonts w:ascii="Times New Roman" w:hAnsi="Times New Roman" w:cs="Times New Roman"/>
        </w:rPr>
      </w:pPr>
      <w:r w:rsidRPr="00A06C76">
        <w:rPr>
          <w:rFonts w:ascii="Times New Roman" w:hAnsi="Times New Roman" w:cs="Times New Roman"/>
        </w:rPr>
        <w:t>- CODAP 2005</w:t>
      </w:r>
    </w:p>
    <w:p w:rsidR="00DC4432" w:rsidRDefault="00DC4432" w:rsidP="00DC4432">
      <w:pPr>
        <w:spacing w:after="160" w:line="288" w:lineRule="auto"/>
        <w:ind w:left="2160"/>
      </w:pPr>
      <w:r>
        <w:br w:type="page"/>
      </w:r>
    </w:p>
    <w:p w:rsidR="00DC4432" w:rsidRDefault="00DC4432" w:rsidP="00DC4432">
      <w:pPr>
        <w:sectPr w:rsidR="00DC4432" w:rsidSect="003B3920">
          <w:head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8" w:right="1134" w:bottom="1134" w:left="1134" w:header="0" w:footer="567" w:gutter="0"/>
          <w:cols w:space="708"/>
          <w:docGrid w:linePitch="360"/>
        </w:sectPr>
      </w:pPr>
    </w:p>
    <w:p w:rsidR="00DC4432" w:rsidRDefault="00B673DE" w:rsidP="00DC4432">
      <w:r w:rsidRPr="00B673DE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-294640</wp:posOffset>
            </wp:positionV>
            <wp:extent cx="9199245" cy="6407150"/>
            <wp:effectExtent l="19050" t="0" r="1905" b="0"/>
            <wp:wrapSquare wrapText="bothSides"/>
            <wp:docPr id="7" name="Image 18" descr="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JPG"/>
                    <pic:cNvPicPr/>
                  </pic:nvPicPr>
                  <pic:blipFill>
                    <a:blip r:embed="rId15" cstate="print"/>
                    <a:srcRect l="789" t="918" r="573" b="1224"/>
                    <a:stretch>
                      <a:fillRect/>
                    </a:stretch>
                  </pic:blipFill>
                  <pic:spPr>
                    <a:xfrm>
                      <a:off x="0" y="0"/>
                      <a:ext cx="9199245" cy="640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432" w:rsidRDefault="00DC4432" w:rsidP="00DC4432">
      <w:pPr>
        <w:spacing w:after="160" w:line="288" w:lineRule="auto"/>
        <w:ind w:left="2160"/>
        <w:sectPr w:rsidR="00DC4432" w:rsidSect="00C94EB7">
          <w:headerReference w:type="first" r:id="rId16"/>
          <w:pgSz w:w="16838" w:h="11906" w:orient="landscape" w:code="9"/>
          <w:pgMar w:top="1134" w:right="1134" w:bottom="1134" w:left="1134" w:header="283" w:footer="510" w:gutter="0"/>
          <w:cols w:space="708"/>
          <w:titlePg/>
          <w:docGrid w:linePitch="360"/>
        </w:sectPr>
      </w:pPr>
    </w:p>
    <w:p w:rsidR="00B673DE" w:rsidRDefault="00B673DE" w:rsidP="00B673DE">
      <w:pPr>
        <w:pStyle w:val="En-tte"/>
      </w:pPr>
      <w:r w:rsidRPr="009121F8">
        <w:rPr>
          <w:b/>
        </w:rPr>
        <w:t>DOSSIER TECHNIQUE</w:t>
      </w:r>
      <w:r>
        <w:rPr>
          <w:b/>
        </w:rPr>
        <w:t xml:space="preserve"> 2/5</w:t>
      </w:r>
    </w:p>
    <w:p w:rsidR="00B673DE" w:rsidRPr="00B64543" w:rsidRDefault="00B673DE" w:rsidP="00B673DE">
      <w:pPr>
        <w:tabs>
          <w:tab w:val="center" w:pos="4536"/>
          <w:tab w:val="right" w:pos="9072"/>
        </w:tabs>
        <w:jc w:val="center"/>
        <w:rPr>
          <w:rFonts w:ascii="Arial" w:hAnsi="Arial" w:cs="Arial"/>
          <w:sz w:val="32"/>
          <w:szCs w:val="32"/>
        </w:rPr>
      </w:pPr>
    </w:p>
    <w:p w:rsidR="00B673DE" w:rsidRPr="00B211C9" w:rsidRDefault="00B673DE" w:rsidP="00B673DE">
      <w:pPr>
        <w:pStyle w:val="Pieddepage"/>
        <w:rPr>
          <w:szCs w:val="22"/>
        </w:rPr>
      </w:pPr>
      <w:r w:rsidRPr="00B211C9">
        <w:rPr>
          <w:szCs w:val="22"/>
        </w:rPr>
        <w:t>Données nécessaires à la définition de l’appareil à pression :</w:t>
      </w:r>
    </w:p>
    <w:p w:rsidR="00B673DE" w:rsidRPr="00B211C9" w:rsidRDefault="00B673DE" w:rsidP="00B673DE">
      <w:pPr>
        <w:pStyle w:val="Pieddepage"/>
        <w:rPr>
          <w:szCs w:val="22"/>
        </w:rPr>
      </w:pPr>
    </w:p>
    <w:p w:rsidR="00B673DE" w:rsidRPr="00B211C9" w:rsidRDefault="00B673DE" w:rsidP="00B673DE">
      <w:pPr>
        <w:pStyle w:val="Pieddepage"/>
        <w:numPr>
          <w:ilvl w:val="0"/>
          <w:numId w:val="17"/>
        </w:numPr>
        <w:tabs>
          <w:tab w:val="clear" w:pos="4536"/>
          <w:tab w:val="clear" w:pos="9072"/>
        </w:tabs>
        <w:rPr>
          <w:szCs w:val="22"/>
          <w:u w:val="single"/>
        </w:rPr>
      </w:pPr>
      <w:r w:rsidRPr="00B211C9">
        <w:rPr>
          <w:szCs w:val="22"/>
          <w:u w:val="single"/>
        </w:rPr>
        <w:t>Matériau </w:t>
      </w:r>
      <w:r w:rsidRPr="00B211C9">
        <w:rPr>
          <w:szCs w:val="22"/>
        </w:rPr>
        <w:t xml:space="preserve">: </w:t>
      </w:r>
      <w:r w:rsidRPr="00B211C9">
        <w:rPr>
          <w:i/>
          <w:szCs w:val="22"/>
        </w:rPr>
        <w:t>Extrait de Norme EN 10028-2</w:t>
      </w:r>
    </w:p>
    <w:p w:rsidR="00B673DE" w:rsidRPr="000A5216" w:rsidRDefault="00B673DE" w:rsidP="00B673DE">
      <w:pPr>
        <w:pStyle w:val="Pieddepage"/>
        <w:tabs>
          <w:tab w:val="clear" w:pos="4536"/>
          <w:tab w:val="clear" w:pos="9072"/>
        </w:tabs>
        <w:ind w:left="1134"/>
        <w:rPr>
          <w:sz w:val="22"/>
          <w:szCs w:val="22"/>
          <w:u w:val="single"/>
        </w:rPr>
      </w:pPr>
    </w:p>
    <w:tbl>
      <w:tblPr>
        <w:tblpPr w:leftFromText="141" w:rightFromText="141" w:vertAnchor="text" w:horzAnchor="margin" w:tblpXSpec="center" w:tblpY="201"/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6"/>
        <w:gridCol w:w="1782"/>
        <w:gridCol w:w="1782"/>
        <w:gridCol w:w="1787"/>
        <w:gridCol w:w="1875"/>
      </w:tblGrid>
      <w:tr w:rsidR="00B673DE" w:rsidRPr="00D83BF0" w:rsidTr="00B673DE">
        <w:trPr>
          <w:trHeight w:val="218"/>
        </w:trPr>
        <w:tc>
          <w:tcPr>
            <w:tcW w:w="9072" w:type="dxa"/>
            <w:gridSpan w:val="5"/>
            <w:tcBorders>
              <w:top w:val="single" w:sz="18" w:space="0" w:color="1F497D" w:themeColor="text2"/>
              <w:left w:val="single" w:sz="18" w:space="0" w:color="1F497D" w:themeColor="text2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Caractéristiques mécaniques (20°C)</w:t>
            </w:r>
          </w:p>
        </w:tc>
      </w:tr>
      <w:tr w:rsidR="00B673DE" w:rsidRPr="00D83BF0" w:rsidTr="00B673DE">
        <w:trPr>
          <w:trHeight w:val="419"/>
        </w:trPr>
        <w:tc>
          <w:tcPr>
            <w:tcW w:w="1846" w:type="dxa"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Nuance d’acier</w:t>
            </w:r>
          </w:p>
        </w:tc>
        <w:tc>
          <w:tcPr>
            <w:tcW w:w="35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Epaisseur du</w:t>
            </w:r>
            <w:r>
              <w:rPr>
                <w:color w:val="000000"/>
              </w:rPr>
              <w:t xml:space="preserve"> </w:t>
            </w:r>
            <w:r w:rsidRPr="00D83BF0">
              <w:rPr>
                <w:color w:val="000000"/>
              </w:rPr>
              <w:t>produit</w:t>
            </w:r>
            <w:r w:rsidRPr="00D83BF0">
              <w:rPr>
                <w:color w:val="000000"/>
              </w:rPr>
              <w:br/>
              <w:t>(mm)</w:t>
            </w:r>
          </w:p>
        </w:tc>
        <w:tc>
          <w:tcPr>
            <w:tcW w:w="17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Résistance</w:t>
            </w:r>
            <w:r w:rsidRPr="00D83BF0">
              <w:rPr>
                <w:color w:val="000000"/>
              </w:rPr>
              <w:br/>
              <w:t xml:space="preserve">d'élasticité </w:t>
            </w:r>
            <w:r w:rsidRPr="00D83BF0">
              <w:rPr>
                <w:color w:val="000000"/>
                <w:vertAlign w:val="superscript"/>
              </w:rPr>
              <w:t>(2)</w:t>
            </w:r>
            <w:r w:rsidRPr="00D83BF0">
              <w:rPr>
                <w:color w:val="000000"/>
              </w:rPr>
              <w:br/>
            </w:r>
            <w:r w:rsidRPr="00D83BF0">
              <w:rPr>
                <w:smallCaps/>
                <w:color w:val="000000"/>
              </w:rPr>
              <w:t>R</w:t>
            </w:r>
            <w:r w:rsidRPr="00D83BF0">
              <w:rPr>
                <w:color w:val="000000"/>
                <w:vertAlign w:val="subscript"/>
              </w:rPr>
              <w:t>e</w:t>
            </w:r>
            <w:r w:rsidRPr="00D83BF0">
              <w:rPr>
                <w:smallCaps/>
                <w:color w:val="000000"/>
                <w:vertAlign w:val="subscript"/>
              </w:rPr>
              <w:t>h</w:t>
            </w:r>
            <w:r w:rsidRPr="00D83BF0">
              <w:rPr>
                <w:smallCaps/>
                <w:color w:val="000000"/>
              </w:rPr>
              <w:t xml:space="preserve"> </w:t>
            </w:r>
            <w:r w:rsidRPr="00D83BF0">
              <w:rPr>
                <w:smallCaps/>
                <w:color w:val="000000"/>
              </w:rPr>
              <w:br/>
            </w:r>
            <w:r w:rsidRPr="00D83BF0">
              <w:rPr>
                <w:color w:val="000000"/>
              </w:rPr>
              <w:t>N/mm</w:t>
            </w:r>
            <w:r>
              <w:rPr>
                <w:color w:val="000000"/>
              </w:rPr>
              <w:t>²</w:t>
            </w:r>
          </w:p>
        </w:tc>
        <w:tc>
          <w:tcPr>
            <w:tcW w:w="18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Résistance à</w:t>
            </w:r>
            <w:r w:rsidRPr="00D83BF0">
              <w:rPr>
                <w:color w:val="000000"/>
              </w:rPr>
              <w:br/>
              <w:t>la traction</w:t>
            </w:r>
            <w:r w:rsidRPr="00D83BF0">
              <w:rPr>
                <w:color w:val="000000"/>
              </w:rPr>
              <w:br/>
              <w:t>R</w:t>
            </w:r>
            <w:r>
              <w:rPr>
                <w:color w:val="000000"/>
              </w:rPr>
              <w:t>m</w:t>
            </w:r>
            <w:r w:rsidRPr="00D83BF0">
              <w:rPr>
                <w:color w:val="000000"/>
              </w:rPr>
              <w:br/>
              <w:t>N/mm</w:t>
            </w:r>
            <w:r>
              <w:rPr>
                <w:color w:val="000000"/>
              </w:rPr>
              <w:t>²</w:t>
            </w:r>
          </w:p>
        </w:tc>
      </w:tr>
      <w:tr w:rsidR="00B673DE" w:rsidRPr="00D83BF0" w:rsidTr="00B673DE">
        <w:trPr>
          <w:trHeight w:val="436"/>
        </w:trPr>
        <w:tc>
          <w:tcPr>
            <w:tcW w:w="1846" w:type="dxa"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Désignation</w:t>
            </w:r>
          </w:p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symbolique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 xml:space="preserve">de </w:t>
            </w:r>
            <w:r w:rsidRPr="00D83BF0">
              <w:rPr>
                <w:b/>
                <w:color w:val="000000"/>
              </w:rPr>
              <w:t>&gt;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 xml:space="preserve">à </w:t>
            </w:r>
            <w:r w:rsidRPr="00450F10">
              <w:rPr>
                <w:b/>
                <w:color w:val="000000"/>
              </w:rPr>
              <w:t>≤</w:t>
            </w:r>
          </w:p>
        </w:tc>
        <w:tc>
          <w:tcPr>
            <w:tcW w:w="17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</w:p>
        </w:tc>
        <w:tc>
          <w:tcPr>
            <w:tcW w:w="1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</w:p>
        </w:tc>
      </w:tr>
      <w:tr w:rsidR="00B673DE" w:rsidRPr="00D83BF0" w:rsidTr="00B673DE">
        <w:trPr>
          <w:trHeight w:val="218"/>
        </w:trPr>
        <w:tc>
          <w:tcPr>
            <w:tcW w:w="1846" w:type="dxa"/>
            <w:vMerge w:val="restart"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P265GH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16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265</w:t>
            </w:r>
          </w:p>
        </w:tc>
        <w:tc>
          <w:tcPr>
            <w:tcW w:w="18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  <w:vAlign w:val="center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410 à 530</w:t>
            </w:r>
          </w:p>
        </w:tc>
      </w:tr>
      <w:tr w:rsidR="00B673DE" w:rsidRPr="00D83BF0" w:rsidTr="00B673DE">
        <w:trPr>
          <w:trHeight w:val="218"/>
        </w:trPr>
        <w:tc>
          <w:tcPr>
            <w:tcW w:w="1846" w:type="dxa"/>
            <w:vMerge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16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40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255</w:t>
            </w:r>
          </w:p>
        </w:tc>
        <w:tc>
          <w:tcPr>
            <w:tcW w:w="1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</w:p>
        </w:tc>
      </w:tr>
      <w:tr w:rsidR="00B673DE" w:rsidRPr="00D83BF0" w:rsidTr="00B673DE">
        <w:trPr>
          <w:trHeight w:val="218"/>
        </w:trPr>
        <w:tc>
          <w:tcPr>
            <w:tcW w:w="1846" w:type="dxa"/>
            <w:vMerge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40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60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245</w:t>
            </w:r>
          </w:p>
        </w:tc>
        <w:tc>
          <w:tcPr>
            <w:tcW w:w="1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</w:p>
        </w:tc>
      </w:tr>
      <w:tr w:rsidR="00B673DE" w:rsidRPr="00D83BF0" w:rsidTr="00B673DE">
        <w:trPr>
          <w:trHeight w:val="214"/>
        </w:trPr>
        <w:tc>
          <w:tcPr>
            <w:tcW w:w="1846" w:type="dxa"/>
            <w:vMerge/>
            <w:tcBorders>
              <w:top w:val="single" w:sz="8" w:space="0" w:color="auto"/>
              <w:left w:val="single" w:sz="18" w:space="0" w:color="1F497D" w:themeColor="text2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60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100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215</w:t>
            </w:r>
          </w:p>
        </w:tc>
        <w:tc>
          <w:tcPr>
            <w:tcW w:w="18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1F497D" w:themeColor="text2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</w:p>
        </w:tc>
      </w:tr>
      <w:tr w:rsidR="00B673DE" w:rsidRPr="00D83BF0" w:rsidTr="00B673DE">
        <w:trPr>
          <w:trHeight w:val="218"/>
        </w:trPr>
        <w:tc>
          <w:tcPr>
            <w:tcW w:w="1846" w:type="dxa"/>
            <w:vMerge/>
            <w:tcBorders>
              <w:top w:val="single" w:sz="8" w:space="0" w:color="auto"/>
              <w:left w:val="single" w:sz="18" w:space="0" w:color="1F497D" w:themeColor="text2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100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150</w:t>
            </w:r>
          </w:p>
        </w:tc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200</w:t>
            </w:r>
          </w:p>
        </w:tc>
        <w:tc>
          <w:tcPr>
            <w:tcW w:w="1875" w:type="dxa"/>
            <w:tcBorders>
              <w:top w:val="single" w:sz="8" w:space="0" w:color="auto"/>
              <w:left w:val="single" w:sz="8" w:space="0" w:color="auto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FFFFFF"/>
          </w:tcPr>
          <w:p w:rsidR="00B673DE" w:rsidRPr="00D83BF0" w:rsidRDefault="00B673DE" w:rsidP="00B211C9">
            <w:pPr>
              <w:jc w:val="center"/>
            </w:pPr>
            <w:r w:rsidRPr="00D83BF0">
              <w:rPr>
                <w:color w:val="000000"/>
              </w:rPr>
              <w:t>400 à 530</w:t>
            </w:r>
          </w:p>
        </w:tc>
      </w:tr>
      <w:tr w:rsidR="00B673DE" w:rsidRPr="00D83BF0" w:rsidTr="00B673DE">
        <w:trPr>
          <w:trHeight w:val="279"/>
        </w:trPr>
        <w:tc>
          <w:tcPr>
            <w:tcW w:w="9072" w:type="dxa"/>
            <w:gridSpan w:val="5"/>
            <w:tcBorders>
              <w:top w:val="single" w:sz="18" w:space="0" w:color="1F497D" w:themeColor="text2"/>
            </w:tcBorders>
            <w:shd w:val="clear" w:color="auto" w:fill="FFFFFF"/>
          </w:tcPr>
          <w:p w:rsidR="00B673DE" w:rsidRPr="00D83BF0" w:rsidRDefault="00B673DE" w:rsidP="00B211C9">
            <w:r w:rsidRPr="00D83BF0">
              <w:rPr>
                <w:color w:val="000000"/>
              </w:rPr>
              <w:t>(2)Pour les valeurs R</w:t>
            </w:r>
            <w:r w:rsidRPr="00D83BF0">
              <w:rPr>
                <w:color w:val="000000"/>
                <w:vertAlign w:val="subscript"/>
              </w:rPr>
              <w:t>p</w:t>
            </w:r>
            <w:r w:rsidRPr="000A5216">
              <w:rPr>
                <w:color w:val="000000"/>
                <w:vertAlign w:val="subscript"/>
              </w:rPr>
              <w:t>02</w:t>
            </w:r>
            <w:r w:rsidRPr="00D83BF0">
              <w:rPr>
                <w:color w:val="000000"/>
                <w:vertAlign w:val="subscript"/>
              </w:rPr>
              <w:t xml:space="preserve"> </w:t>
            </w:r>
            <w:r w:rsidRPr="00D83BF0">
              <w:rPr>
                <w:color w:val="000000"/>
              </w:rPr>
              <w:t>les valeurs minimales sont inférieures de 10 N/mm</w:t>
            </w:r>
            <w:r>
              <w:rPr>
                <w:color w:val="000000"/>
              </w:rPr>
              <w:t>²</w:t>
            </w:r>
          </w:p>
        </w:tc>
      </w:tr>
    </w:tbl>
    <w:p w:rsidR="00B673DE" w:rsidRDefault="00B673DE" w:rsidP="00B673DE"/>
    <w:p w:rsidR="00B673DE" w:rsidRDefault="00B673DE" w:rsidP="00B673DE"/>
    <w:tbl>
      <w:tblPr>
        <w:tblW w:w="9072" w:type="dxa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05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</w:tblGrid>
      <w:tr w:rsidR="00B673DE" w:rsidRPr="00163550" w:rsidTr="00B211C9">
        <w:trPr>
          <w:trHeight w:val="225"/>
          <w:jc w:val="center"/>
        </w:trPr>
        <w:tc>
          <w:tcPr>
            <w:tcW w:w="737" w:type="dxa"/>
            <w:gridSpan w:val="10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Limite conventionnelle d'élasticité à 0.2 % à températures élevées</w:t>
            </w:r>
          </w:p>
        </w:tc>
      </w:tr>
      <w:tr w:rsidR="00B673DE" w:rsidRPr="00163550" w:rsidTr="00B211C9">
        <w:trPr>
          <w:trHeight w:val="869"/>
          <w:jc w:val="center"/>
        </w:trPr>
        <w:tc>
          <w:tcPr>
            <w:tcW w:w="2130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Nuance d'acier</w:t>
            </w:r>
          </w:p>
        </w:tc>
        <w:tc>
          <w:tcPr>
            <w:tcW w:w="737" w:type="dxa"/>
            <w:gridSpan w:val="2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Epaisseur du</w:t>
            </w:r>
            <w:r w:rsidRPr="00163550">
              <w:rPr>
                <w:color w:val="000000"/>
              </w:rPr>
              <w:br/>
              <w:t>produit</w:t>
            </w:r>
          </w:p>
        </w:tc>
        <w:tc>
          <w:tcPr>
            <w:tcW w:w="737" w:type="dxa"/>
            <w:gridSpan w:val="7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Limite conventionnelle d'élasticité à 0.2 %</w:t>
            </w:r>
            <w:r>
              <w:rPr>
                <w:color w:val="000000"/>
              </w:rPr>
              <w:t xml:space="preserve"> </w:t>
            </w:r>
            <w:r w:rsidRPr="00163550">
              <w:rPr>
                <w:color w:val="000000"/>
              </w:rPr>
              <w:t>mini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en N/mm</w:t>
            </w:r>
            <w:r>
              <w:rPr>
                <w:color w:val="000000"/>
              </w:rPr>
              <w:t>²</w:t>
            </w:r>
            <w:r w:rsidRPr="00163550">
              <w:rPr>
                <w:color w:val="000000"/>
              </w:rPr>
              <w:t xml:space="preserve"> pour une température en °C de:</w:t>
            </w:r>
            <w:r>
              <w:rPr>
                <w:color w:val="000000"/>
              </w:rPr>
              <w:t xml:space="preserve"> </w:t>
            </w:r>
            <w:r w:rsidRPr="00163550">
              <w:rPr>
                <w:smallCaps/>
                <w:color w:val="000000"/>
              </w:rPr>
              <w:t>R</w:t>
            </w:r>
            <w:r w:rsidRPr="00163550">
              <w:rPr>
                <w:color w:val="000000"/>
                <w:vertAlign w:val="superscript"/>
              </w:rPr>
              <w:t>t</w:t>
            </w:r>
            <w:r>
              <w:rPr>
                <w:color w:val="000000"/>
              </w:rPr>
              <w:t xml:space="preserve"> </w:t>
            </w:r>
            <w:r w:rsidRPr="00C47110">
              <w:rPr>
                <w:smallCaps/>
                <w:color w:val="000000"/>
                <w:vertAlign w:val="subscript"/>
              </w:rPr>
              <w:t>p0.2</w:t>
            </w:r>
          </w:p>
        </w:tc>
      </w:tr>
      <w:tr w:rsidR="00B673DE" w:rsidRPr="00163550" w:rsidTr="00B211C9">
        <w:trPr>
          <w:trHeight w:val="446"/>
          <w:jc w:val="center"/>
        </w:trPr>
        <w:tc>
          <w:tcPr>
            <w:tcW w:w="2130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Désignation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symbolique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 xml:space="preserve">de </w:t>
            </w:r>
            <w:r w:rsidRPr="00163550">
              <w:rPr>
                <w:b/>
                <w:color w:val="000000"/>
              </w:rPr>
              <w:t>&gt;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 xml:space="preserve">à </w:t>
            </w:r>
            <w:r w:rsidRPr="00450F10">
              <w:rPr>
                <w:b/>
                <w:color w:val="000000"/>
              </w:rPr>
              <w:t>≤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50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100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150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200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250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300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350</w:t>
            </w:r>
          </w:p>
        </w:tc>
      </w:tr>
      <w:tr w:rsidR="00B673DE" w:rsidRPr="00163550" w:rsidTr="00B211C9">
        <w:trPr>
          <w:trHeight w:val="734"/>
          <w:jc w:val="center"/>
        </w:trPr>
        <w:tc>
          <w:tcPr>
            <w:tcW w:w="2130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P265GH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60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100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60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100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150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234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207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192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215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195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180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205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185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175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195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175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165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175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160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155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155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145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135</w:t>
            </w:r>
          </w:p>
        </w:tc>
        <w:tc>
          <w:tcPr>
            <w:tcW w:w="737" w:type="dxa"/>
            <w:shd w:val="clear" w:color="auto" w:fill="FFFFFF"/>
            <w:vAlign w:val="center"/>
          </w:tcPr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140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135</w:t>
            </w:r>
          </w:p>
          <w:p w:rsidR="00B673DE" w:rsidRPr="00163550" w:rsidRDefault="00B673DE" w:rsidP="00B211C9">
            <w:pPr>
              <w:jc w:val="center"/>
            </w:pPr>
            <w:r w:rsidRPr="00163550">
              <w:rPr>
                <w:color w:val="000000"/>
              </w:rPr>
              <w:t>130</w:t>
            </w:r>
          </w:p>
        </w:tc>
      </w:tr>
    </w:tbl>
    <w:p w:rsidR="00B673DE" w:rsidRDefault="00B673DE" w:rsidP="00B673DE"/>
    <w:p w:rsidR="00B673DE" w:rsidRPr="004C1D87" w:rsidRDefault="00B673DE" w:rsidP="00B673DE"/>
    <w:p w:rsidR="00B673DE" w:rsidRPr="00B211C9" w:rsidRDefault="00B673DE" w:rsidP="00B673DE">
      <w:pPr>
        <w:pStyle w:val="Pieddepage"/>
        <w:numPr>
          <w:ilvl w:val="0"/>
          <w:numId w:val="17"/>
        </w:numPr>
        <w:tabs>
          <w:tab w:val="clear" w:pos="4536"/>
          <w:tab w:val="clear" w:pos="9072"/>
        </w:tabs>
        <w:rPr>
          <w:szCs w:val="22"/>
          <w:u w:val="single"/>
        </w:rPr>
      </w:pPr>
      <w:r w:rsidRPr="00B211C9">
        <w:rPr>
          <w:szCs w:val="22"/>
          <w:u w:val="single"/>
        </w:rPr>
        <w:t>Catégorie de construction :</w:t>
      </w:r>
    </w:p>
    <w:p w:rsidR="00B673DE" w:rsidRPr="00B211C9" w:rsidRDefault="00B673DE" w:rsidP="00B673DE">
      <w:pPr>
        <w:pStyle w:val="Pieddepage"/>
        <w:tabs>
          <w:tab w:val="clear" w:pos="4536"/>
          <w:tab w:val="clear" w:pos="9072"/>
        </w:tabs>
        <w:ind w:left="1494"/>
        <w:rPr>
          <w:szCs w:val="22"/>
        </w:rPr>
      </w:pPr>
    </w:p>
    <w:p w:rsidR="00B673DE" w:rsidRPr="00B211C9" w:rsidRDefault="00B673DE" w:rsidP="00B673DE">
      <w:pPr>
        <w:pStyle w:val="Pieddepage"/>
        <w:tabs>
          <w:tab w:val="clear" w:pos="4536"/>
          <w:tab w:val="clear" w:pos="9072"/>
        </w:tabs>
        <w:ind w:left="1494"/>
        <w:rPr>
          <w:szCs w:val="22"/>
        </w:rPr>
      </w:pPr>
      <w:r w:rsidRPr="00B211C9">
        <w:rPr>
          <w:szCs w:val="22"/>
        </w:rPr>
        <w:t>A définir</w:t>
      </w:r>
    </w:p>
    <w:p w:rsidR="00B673DE" w:rsidRPr="00B211C9" w:rsidRDefault="00B673DE" w:rsidP="00B673DE">
      <w:pPr>
        <w:pStyle w:val="Pieddepage"/>
        <w:tabs>
          <w:tab w:val="clear" w:pos="4536"/>
          <w:tab w:val="clear" w:pos="9072"/>
        </w:tabs>
        <w:rPr>
          <w:szCs w:val="22"/>
        </w:rPr>
      </w:pPr>
    </w:p>
    <w:p w:rsidR="00B673DE" w:rsidRPr="00B211C9" w:rsidRDefault="00B673DE" w:rsidP="00B673DE">
      <w:pPr>
        <w:pStyle w:val="Pieddepage"/>
        <w:numPr>
          <w:ilvl w:val="0"/>
          <w:numId w:val="17"/>
        </w:numPr>
        <w:tabs>
          <w:tab w:val="clear" w:pos="4536"/>
          <w:tab w:val="clear" w:pos="9072"/>
        </w:tabs>
        <w:rPr>
          <w:szCs w:val="22"/>
          <w:u w:val="single"/>
        </w:rPr>
      </w:pPr>
      <w:r w:rsidRPr="00B211C9">
        <w:rPr>
          <w:szCs w:val="22"/>
          <w:u w:val="single"/>
        </w:rPr>
        <w:t>Pressions et températures :</w:t>
      </w:r>
    </w:p>
    <w:p w:rsidR="00B673DE" w:rsidRPr="00B211C9" w:rsidRDefault="00B673DE" w:rsidP="00B673DE">
      <w:pPr>
        <w:pStyle w:val="Pieddepage"/>
        <w:tabs>
          <w:tab w:val="clear" w:pos="4536"/>
          <w:tab w:val="clear" w:pos="9072"/>
        </w:tabs>
        <w:ind w:left="1494"/>
        <w:rPr>
          <w:szCs w:val="22"/>
        </w:rPr>
      </w:pPr>
    </w:p>
    <w:p w:rsidR="00B673DE" w:rsidRPr="00B211C9" w:rsidRDefault="00B673DE" w:rsidP="00B673DE">
      <w:pPr>
        <w:pStyle w:val="Pieddepage"/>
        <w:numPr>
          <w:ilvl w:val="0"/>
          <w:numId w:val="18"/>
        </w:numPr>
        <w:tabs>
          <w:tab w:val="clear" w:pos="4536"/>
          <w:tab w:val="clear" w:pos="9072"/>
        </w:tabs>
        <w:rPr>
          <w:szCs w:val="22"/>
        </w:rPr>
      </w:pPr>
      <w:r w:rsidRPr="00B211C9">
        <w:rPr>
          <w:szCs w:val="22"/>
        </w:rPr>
        <w:t>En situation normale de service :</w:t>
      </w:r>
    </w:p>
    <w:p w:rsidR="00B673DE" w:rsidRPr="00B211C9" w:rsidRDefault="00B673DE" w:rsidP="00B673DE">
      <w:pPr>
        <w:pStyle w:val="Pieddepage"/>
        <w:tabs>
          <w:tab w:val="clear" w:pos="4536"/>
          <w:tab w:val="clear" w:pos="9072"/>
        </w:tabs>
        <w:ind w:left="2214"/>
        <w:rPr>
          <w:szCs w:val="22"/>
        </w:rPr>
      </w:pPr>
    </w:p>
    <w:p w:rsidR="00B673DE" w:rsidRPr="00B211C9" w:rsidRDefault="00B673DE" w:rsidP="00B673DE">
      <w:pPr>
        <w:pStyle w:val="Pieddepage"/>
        <w:numPr>
          <w:ilvl w:val="1"/>
          <w:numId w:val="18"/>
        </w:numPr>
        <w:tabs>
          <w:tab w:val="clear" w:pos="4536"/>
          <w:tab w:val="clear" w:pos="9072"/>
        </w:tabs>
        <w:rPr>
          <w:szCs w:val="22"/>
        </w:rPr>
      </w:pPr>
      <w:r w:rsidRPr="00B211C9">
        <w:rPr>
          <w:szCs w:val="22"/>
        </w:rPr>
        <w:t>Pression de service ; 8 bars</w:t>
      </w:r>
    </w:p>
    <w:p w:rsidR="00B673DE" w:rsidRPr="00B211C9" w:rsidRDefault="00B673DE" w:rsidP="00B673DE">
      <w:pPr>
        <w:pStyle w:val="Pieddepage"/>
        <w:numPr>
          <w:ilvl w:val="1"/>
          <w:numId w:val="18"/>
        </w:numPr>
        <w:tabs>
          <w:tab w:val="clear" w:pos="4536"/>
          <w:tab w:val="clear" w:pos="9072"/>
        </w:tabs>
        <w:rPr>
          <w:szCs w:val="22"/>
        </w:rPr>
      </w:pPr>
      <w:r w:rsidRPr="00B211C9">
        <w:rPr>
          <w:szCs w:val="22"/>
        </w:rPr>
        <w:t>Pression de calcul ; 10 bars</w:t>
      </w:r>
    </w:p>
    <w:p w:rsidR="00B673DE" w:rsidRPr="00B211C9" w:rsidRDefault="00B673DE" w:rsidP="00B673DE">
      <w:pPr>
        <w:pStyle w:val="Pieddepage"/>
        <w:numPr>
          <w:ilvl w:val="1"/>
          <w:numId w:val="18"/>
        </w:numPr>
        <w:tabs>
          <w:tab w:val="clear" w:pos="4536"/>
          <w:tab w:val="clear" w:pos="9072"/>
        </w:tabs>
        <w:rPr>
          <w:szCs w:val="22"/>
        </w:rPr>
      </w:pPr>
      <w:r w:rsidRPr="00B211C9">
        <w:rPr>
          <w:szCs w:val="22"/>
        </w:rPr>
        <w:t>Température de service ; 20°C</w:t>
      </w:r>
    </w:p>
    <w:p w:rsidR="00B673DE" w:rsidRPr="00B211C9" w:rsidRDefault="00B673DE" w:rsidP="00B673DE">
      <w:pPr>
        <w:pStyle w:val="Pieddepage"/>
        <w:numPr>
          <w:ilvl w:val="1"/>
          <w:numId w:val="18"/>
        </w:numPr>
        <w:tabs>
          <w:tab w:val="clear" w:pos="4536"/>
          <w:tab w:val="clear" w:pos="9072"/>
        </w:tabs>
        <w:rPr>
          <w:szCs w:val="22"/>
        </w:rPr>
      </w:pPr>
      <w:r w:rsidRPr="00B211C9">
        <w:rPr>
          <w:szCs w:val="22"/>
        </w:rPr>
        <w:t>Température de calcul ; 20°C</w:t>
      </w:r>
    </w:p>
    <w:p w:rsidR="00B673DE" w:rsidRPr="00B211C9" w:rsidRDefault="00B673DE" w:rsidP="00B673DE">
      <w:pPr>
        <w:pStyle w:val="Pieddepage"/>
        <w:tabs>
          <w:tab w:val="clear" w:pos="4536"/>
          <w:tab w:val="clear" w:pos="9072"/>
        </w:tabs>
        <w:ind w:left="2934"/>
        <w:rPr>
          <w:szCs w:val="22"/>
        </w:rPr>
      </w:pPr>
    </w:p>
    <w:p w:rsidR="00B673DE" w:rsidRPr="00B211C9" w:rsidRDefault="00B673DE" w:rsidP="00B673DE">
      <w:pPr>
        <w:pStyle w:val="Pieddepage"/>
        <w:numPr>
          <w:ilvl w:val="0"/>
          <w:numId w:val="18"/>
        </w:numPr>
        <w:tabs>
          <w:tab w:val="clear" w:pos="4536"/>
          <w:tab w:val="clear" w:pos="9072"/>
        </w:tabs>
        <w:rPr>
          <w:szCs w:val="22"/>
        </w:rPr>
      </w:pPr>
      <w:r w:rsidRPr="00B211C9">
        <w:rPr>
          <w:szCs w:val="22"/>
        </w:rPr>
        <w:t>En situation d’essai :</w:t>
      </w:r>
    </w:p>
    <w:p w:rsidR="00B673DE" w:rsidRPr="00B211C9" w:rsidRDefault="00B673DE" w:rsidP="00B673DE">
      <w:pPr>
        <w:pStyle w:val="Pieddepage"/>
        <w:tabs>
          <w:tab w:val="clear" w:pos="4536"/>
          <w:tab w:val="clear" w:pos="9072"/>
        </w:tabs>
        <w:ind w:left="2214"/>
        <w:rPr>
          <w:szCs w:val="22"/>
        </w:rPr>
      </w:pPr>
    </w:p>
    <w:p w:rsidR="00B673DE" w:rsidRPr="00B211C9" w:rsidRDefault="00B673DE" w:rsidP="00B673DE">
      <w:pPr>
        <w:pStyle w:val="Pieddepage"/>
        <w:numPr>
          <w:ilvl w:val="1"/>
          <w:numId w:val="18"/>
        </w:numPr>
        <w:tabs>
          <w:tab w:val="clear" w:pos="4536"/>
          <w:tab w:val="clear" w:pos="9072"/>
        </w:tabs>
        <w:rPr>
          <w:szCs w:val="22"/>
        </w:rPr>
      </w:pPr>
      <w:r w:rsidRPr="00B211C9">
        <w:rPr>
          <w:szCs w:val="22"/>
        </w:rPr>
        <w:t>Pression d’essai ; 12 bars</w:t>
      </w:r>
    </w:p>
    <w:p w:rsidR="00B673DE" w:rsidRPr="00B211C9" w:rsidRDefault="00B673DE" w:rsidP="00B673DE">
      <w:pPr>
        <w:pStyle w:val="Pieddepage"/>
        <w:numPr>
          <w:ilvl w:val="1"/>
          <w:numId w:val="18"/>
        </w:numPr>
        <w:tabs>
          <w:tab w:val="clear" w:pos="4536"/>
          <w:tab w:val="clear" w:pos="9072"/>
        </w:tabs>
        <w:rPr>
          <w:szCs w:val="22"/>
        </w:rPr>
      </w:pPr>
      <w:r w:rsidRPr="00B211C9">
        <w:rPr>
          <w:szCs w:val="22"/>
        </w:rPr>
        <w:t>Température d’essai; 20°C</w:t>
      </w:r>
    </w:p>
    <w:p w:rsidR="00DC4432" w:rsidRDefault="00DC4432" w:rsidP="00DC4432">
      <w:pPr>
        <w:pStyle w:val="Pieddepage"/>
        <w:rPr>
          <w:rFonts w:ascii="Arial" w:hAnsi="Arial" w:cs="Arial"/>
          <w:sz w:val="32"/>
          <w:szCs w:val="32"/>
        </w:rPr>
      </w:pPr>
    </w:p>
    <w:p w:rsidR="00DC4432" w:rsidRDefault="00DC4432" w:rsidP="00DC4432">
      <w:pPr>
        <w:pStyle w:val="Pieddepage"/>
        <w:rPr>
          <w:rFonts w:ascii="Arial" w:hAnsi="Arial" w:cs="Arial"/>
          <w:sz w:val="32"/>
          <w:szCs w:val="32"/>
        </w:rPr>
      </w:pPr>
    </w:p>
    <w:p w:rsidR="00DC4432" w:rsidRDefault="00DC4432" w:rsidP="00DC4432">
      <w:pPr>
        <w:pStyle w:val="Titre2"/>
      </w:pPr>
    </w:p>
    <w:p w:rsidR="00DC4432" w:rsidRDefault="00DC4432" w:rsidP="00DC4432">
      <w:pPr>
        <w:pStyle w:val="Titre2"/>
      </w:pPr>
    </w:p>
    <w:p w:rsidR="004C0C41" w:rsidRDefault="004C0C41" w:rsidP="004C0C41">
      <w:pPr>
        <w:pStyle w:val="En-tte"/>
      </w:pPr>
      <w:r w:rsidRPr="009121F8">
        <w:rPr>
          <w:b/>
        </w:rPr>
        <w:t>DOSSIER TECHNIQUE</w:t>
      </w:r>
      <w:r>
        <w:rPr>
          <w:b/>
        </w:rPr>
        <w:t xml:space="preserve"> 3/5</w:t>
      </w:r>
    </w:p>
    <w:p w:rsidR="004C0C41" w:rsidRDefault="004C0C41" w:rsidP="004C0C41"/>
    <w:p w:rsidR="004C0C41" w:rsidRPr="00C94EB7" w:rsidRDefault="004C0C41" w:rsidP="004C0C41">
      <w:pPr>
        <w:pStyle w:val="Pieddepage"/>
        <w:numPr>
          <w:ilvl w:val="0"/>
          <w:numId w:val="17"/>
        </w:numPr>
        <w:tabs>
          <w:tab w:val="clear" w:pos="4536"/>
          <w:tab w:val="clear" w:pos="9072"/>
        </w:tabs>
        <w:rPr>
          <w:szCs w:val="22"/>
          <w:u w:val="single"/>
        </w:rPr>
      </w:pPr>
      <w:r w:rsidRPr="00C94EB7">
        <w:rPr>
          <w:szCs w:val="22"/>
          <w:u w:val="single"/>
        </w:rPr>
        <w:t>Contraintes dimensionnelles :</w:t>
      </w:r>
    </w:p>
    <w:p w:rsidR="004C0C41" w:rsidRPr="00C94EB7" w:rsidRDefault="004C0C41" w:rsidP="004C0C41">
      <w:pPr>
        <w:pStyle w:val="Pieddepage"/>
        <w:tabs>
          <w:tab w:val="clear" w:pos="4536"/>
          <w:tab w:val="clear" w:pos="9072"/>
        </w:tabs>
        <w:ind w:left="1494"/>
        <w:rPr>
          <w:szCs w:val="22"/>
        </w:rPr>
      </w:pPr>
    </w:p>
    <w:p w:rsidR="004C0C41" w:rsidRPr="00C94EB7" w:rsidRDefault="004C0C41" w:rsidP="004C0C41">
      <w:pPr>
        <w:pStyle w:val="Pieddepage"/>
        <w:tabs>
          <w:tab w:val="clear" w:pos="4536"/>
          <w:tab w:val="clear" w:pos="9072"/>
        </w:tabs>
        <w:ind w:left="1494"/>
        <w:rPr>
          <w:szCs w:val="22"/>
        </w:rPr>
      </w:pPr>
      <w:r w:rsidRPr="00C94EB7">
        <w:rPr>
          <w:szCs w:val="22"/>
        </w:rPr>
        <w:t>Surépaisseur de corrosion ; 2 mm</w:t>
      </w:r>
    </w:p>
    <w:p w:rsidR="004C0C41" w:rsidRPr="00C94EB7" w:rsidRDefault="004C0C41" w:rsidP="004C0C41">
      <w:pPr>
        <w:pStyle w:val="Pieddepage"/>
        <w:tabs>
          <w:tab w:val="clear" w:pos="4536"/>
          <w:tab w:val="clear" w:pos="9072"/>
        </w:tabs>
        <w:ind w:left="1494"/>
        <w:rPr>
          <w:szCs w:val="22"/>
        </w:rPr>
      </w:pPr>
      <w:r w:rsidRPr="00C94EB7">
        <w:rPr>
          <w:szCs w:val="22"/>
        </w:rPr>
        <w:t>Réduction due au roulage ; 0,4 mm</w:t>
      </w:r>
    </w:p>
    <w:p w:rsidR="004C0C41" w:rsidRPr="00C94EB7" w:rsidRDefault="004C0C41" w:rsidP="004C0C41">
      <w:pPr>
        <w:pStyle w:val="Pieddepage"/>
        <w:tabs>
          <w:tab w:val="clear" w:pos="4536"/>
          <w:tab w:val="clear" w:pos="9072"/>
        </w:tabs>
        <w:ind w:left="1494"/>
        <w:rPr>
          <w:szCs w:val="22"/>
        </w:rPr>
      </w:pPr>
      <w:r w:rsidRPr="00C94EB7">
        <w:rPr>
          <w:szCs w:val="22"/>
        </w:rPr>
        <w:t xml:space="preserve">Tolérances sur les tôles ; voir tableau ci-dessous </w:t>
      </w:r>
    </w:p>
    <w:p w:rsidR="004C0C41" w:rsidRPr="00C94EB7" w:rsidRDefault="004C0C41" w:rsidP="004C0C41">
      <w:pPr>
        <w:pStyle w:val="Pieddepage"/>
        <w:tabs>
          <w:tab w:val="clear" w:pos="4536"/>
          <w:tab w:val="clear" w:pos="9072"/>
        </w:tabs>
        <w:ind w:left="1494"/>
        <w:rPr>
          <w:szCs w:val="22"/>
        </w:rPr>
      </w:pPr>
      <w:r w:rsidRPr="00C94EB7">
        <w:rPr>
          <w:szCs w:val="22"/>
        </w:rPr>
        <w:t>Tolérances sur les fonds ; voir tableau ci-dessous</w:t>
      </w:r>
    </w:p>
    <w:p w:rsidR="004C0C41" w:rsidRDefault="004C0C41" w:rsidP="004C0C41"/>
    <w:p w:rsidR="004C0C41" w:rsidRDefault="004C0C41" w:rsidP="004C0C41">
      <w:pPr>
        <w:pStyle w:val="Paragraphedeliste"/>
        <w:numPr>
          <w:ilvl w:val="0"/>
          <w:numId w:val="23"/>
        </w:numPr>
        <w:rPr>
          <w:b/>
          <w:u w:val="single"/>
        </w:rPr>
      </w:pPr>
      <w:r w:rsidRPr="009C560F">
        <w:rPr>
          <w:b/>
          <w:u w:val="single"/>
        </w:rPr>
        <w:t>Extrait De La Norme XF EN 10.029</w:t>
      </w:r>
    </w:p>
    <w:p w:rsidR="004C0C41" w:rsidRPr="009C560F" w:rsidRDefault="004C0C41" w:rsidP="004C0C41">
      <w:pPr>
        <w:rPr>
          <w:b/>
          <w:u w:val="single"/>
        </w:rPr>
      </w:pPr>
    </w:p>
    <w:p w:rsidR="004C0C41" w:rsidRDefault="004C0C41" w:rsidP="004C0C41">
      <w:pPr>
        <w:jc w:val="center"/>
      </w:pPr>
      <w:r>
        <w:t>Tolérances sur épaisseurs des tôles Classe A</w:t>
      </w:r>
    </w:p>
    <w:p w:rsidR="004C0C41" w:rsidRPr="000C20FB" w:rsidRDefault="004C0C41" w:rsidP="004C0C41">
      <w:pPr>
        <w:jc w:val="center"/>
      </w:pPr>
    </w:p>
    <w:tbl>
      <w:tblPr>
        <w:tblW w:w="9072" w:type="dxa"/>
        <w:jc w:val="center"/>
        <w:tblInd w:w="5" w:type="dxa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77"/>
        <w:gridCol w:w="3279"/>
        <w:gridCol w:w="2816"/>
      </w:tblGrid>
      <w:tr w:rsidR="004C0C41" w:rsidRPr="000C20FB" w:rsidTr="00B211C9">
        <w:trPr>
          <w:trHeight w:val="331"/>
          <w:jc w:val="center"/>
        </w:trPr>
        <w:tc>
          <w:tcPr>
            <w:tcW w:w="2977" w:type="dxa"/>
            <w:vMerge w:val="restart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Epaisseur nominale</w:t>
            </w:r>
            <w:r w:rsidRPr="000C20FB">
              <w:rPr>
                <w:color w:val="000000"/>
              </w:rPr>
              <w:br/>
              <w:t>(en mm)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 xml:space="preserve">Tolérances </w:t>
            </w:r>
            <w:r w:rsidRPr="000C20FB">
              <w:rPr>
                <w:color w:val="000000"/>
                <w:lang w:val="it-IT" w:eastAsia="it-IT"/>
              </w:rPr>
              <w:t>sui</w:t>
            </w:r>
            <w:r w:rsidRPr="000C20FB">
              <w:rPr>
                <w:color w:val="000000"/>
                <w:vertAlign w:val="superscript"/>
                <w:lang w:val="it-IT" w:eastAsia="it-IT"/>
              </w:rPr>
              <w:t>-</w:t>
            </w:r>
            <w:r w:rsidRPr="000C20FB">
              <w:rPr>
                <w:color w:val="000000"/>
                <w:lang w:val="it-IT" w:eastAsia="it-IT"/>
              </w:rPr>
              <w:t xml:space="preserve"> </w:t>
            </w:r>
            <w:r w:rsidRPr="000C20FB">
              <w:rPr>
                <w:color w:val="000000"/>
              </w:rPr>
              <w:t>épaisseur nominale (en mm)</w:t>
            </w:r>
          </w:p>
        </w:tc>
      </w:tr>
      <w:tr w:rsidR="004C0C41" w:rsidRPr="000C20FB" w:rsidTr="00B211C9">
        <w:trPr>
          <w:trHeight w:val="326"/>
          <w:jc w:val="center"/>
        </w:trPr>
        <w:tc>
          <w:tcPr>
            <w:tcW w:w="2977" w:type="dxa"/>
            <w:vMerge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</w:p>
        </w:tc>
        <w:tc>
          <w:tcPr>
            <w:tcW w:w="3279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En moins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En plus</w:t>
            </w:r>
          </w:p>
        </w:tc>
      </w:tr>
      <w:tr w:rsidR="004C0C41" w:rsidRPr="000C20FB" w:rsidTr="00B211C9">
        <w:trPr>
          <w:trHeight w:val="298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3 à moins de 5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0.4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0.8</w:t>
            </w:r>
          </w:p>
        </w:tc>
      </w:tr>
      <w:tr w:rsidR="004C0C41" w:rsidRPr="000C20FB" w:rsidTr="00B211C9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5 à moins de 8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0,4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1,1</w:t>
            </w:r>
          </w:p>
        </w:tc>
      </w:tr>
      <w:tr w:rsidR="004C0C41" w:rsidRPr="000C20FB" w:rsidTr="00B211C9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8 à moins de 15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0,5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1,2</w:t>
            </w:r>
          </w:p>
        </w:tc>
      </w:tr>
      <w:tr w:rsidR="004C0C41" w:rsidRPr="000C20FB" w:rsidTr="00B211C9">
        <w:trPr>
          <w:trHeight w:val="326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15 à moins de 25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0,6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1,3</w:t>
            </w:r>
          </w:p>
        </w:tc>
      </w:tr>
      <w:tr w:rsidR="004C0C41" w:rsidRPr="000C20FB" w:rsidTr="00B211C9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25 à moins de 40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0.8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1,4</w:t>
            </w:r>
          </w:p>
        </w:tc>
      </w:tr>
      <w:tr w:rsidR="004C0C41" w:rsidRPr="000C20FB" w:rsidTr="00B211C9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40 à moins de 80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1,8</w:t>
            </w:r>
          </w:p>
        </w:tc>
      </w:tr>
      <w:tr w:rsidR="004C0C41" w:rsidRPr="000C20FB" w:rsidTr="00B211C9">
        <w:trPr>
          <w:trHeight w:val="317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80 à moins de 150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2,2</w:t>
            </w:r>
          </w:p>
        </w:tc>
      </w:tr>
      <w:tr w:rsidR="004C0C41" w:rsidRPr="000C20FB" w:rsidTr="00B211C9">
        <w:trPr>
          <w:trHeight w:val="341"/>
          <w:jc w:val="center"/>
        </w:trPr>
        <w:tc>
          <w:tcPr>
            <w:tcW w:w="2977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150 à moins de 250</w:t>
            </w:r>
          </w:p>
        </w:tc>
        <w:tc>
          <w:tcPr>
            <w:tcW w:w="3279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1.2</w:t>
            </w:r>
          </w:p>
        </w:tc>
        <w:tc>
          <w:tcPr>
            <w:tcW w:w="2816" w:type="dxa"/>
            <w:shd w:val="clear" w:color="auto" w:fill="FFFFFF"/>
            <w:vAlign w:val="center"/>
          </w:tcPr>
          <w:p w:rsidR="004C0C41" w:rsidRPr="000C20FB" w:rsidRDefault="004C0C41" w:rsidP="00B211C9">
            <w:pPr>
              <w:jc w:val="center"/>
            </w:pPr>
            <w:r w:rsidRPr="000C20FB">
              <w:rPr>
                <w:color w:val="000000"/>
              </w:rPr>
              <w:t>2,4</w:t>
            </w:r>
          </w:p>
        </w:tc>
      </w:tr>
    </w:tbl>
    <w:p w:rsidR="004C0C41" w:rsidRPr="000C20FB" w:rsidRDefault="004C0C41" w:rsidP="004C0C41"/>
    <w:p w:rsidR="004C0C41" w:rsidRDefault="004C0C41" w:rsidP="004C0C41"/>
    <w:p w:rsidR="004C0C41" w:rsidRDefault="004C0C41" w:rsidP="004C0C41">
      <w:pPr>
        <w:pStyle w:val="Paragraphedeliste"/>
        <w:numPr>
          <w:ilvl w:val="0"/>
          <w:numId w:val="23"/>
        </w:numPr>
        <w:rPr>
          <w:b/>
          <w:u w:val="single"/>
        </w:rPr>
      </w:pPr>
      <w:r w:rsidRPr="009C560F">
        <w:rPr>
          <w:b/>
          <w:u w:val="single"/>
        </w:rPr>
        <w:t>Extrait De La Norme NF E 81-100</w:t>
      </w:r>
    </w:p>
    <w:p w:rsidR="004C0C41" w:rsidRPr="00A46D48" w:rsidRDefault="004C0C41" w:rsidP="004C0C41">
      <w:pPr>
        <w:ind w:left="360"/>
        <w:rPr>
          <w:b/>
          <w:u w:val="single"/>
        </w:rPr>
      </w:pPr>
    </w:p>
    <w:p w:rsidR="004C0C41" w:rsidRDefault="004C0C41" w:rsidP="004C0C41">
      <w:pPr>
        <w:jc w:val="center"/>
      </w:pPr>
      <w:r w:rsidRPr="00403169">
        <w:t>Tolérance sur les épaisseurs des fonds</w:t>
      </w:r>
    </w:p>
    <w:p w:rsidR="004C0C41" w:rsidRPr="00403169" w:rsidRDefault="004C0C41" w:rsidP="004C0C41">
      <w:pPr>
        <w:jc w:val="center"/>
      </w:pPr>
    </w:p>
    <w:p w:rsidR="004C0C41" w:rsidRPr="00403169" w:rsidRDefault="004C0C41" w:rsidP="004C0C41">
      <w:pPr>
        <w:jc w:val="both"/>
      </w:pPr>
      <w:r w:rsidRPr="00403169">
        <w:t>Pour un fond commandé à une épaisseur nominale E, l’épaisseur réelle mesurable après</w:t>
      </w:r>
      <w:r w:rsidRPr="00403169">
        <w:br/>
        <w:t>mise en forme peut différer de E. non seulement en raison des tolérances sur l'épaisseur</w:t>
      </w:r>
      <w:r w:rsidRPr="00403169">
        <w:br/>
        <w:t>de la tôle ou du feuillard initial, mais aussi en raison des modifications d</w:t>
      </w:r>
      <w:r>
        <w:t>’</w:t>
      </w:r>
      <w:r w:rsidRPr="00403169">
        <w:t>épaisseur</w:t>
      </w:r>
      <w:r w:rsidRPr="00403169">
        <w:br/>
        <w:t>produites par la mise en forme. En général, l’épaisseur obtenue diffère selon</w:t>
      </w:r>
      <w:r w:rsidRPr="00403169">
        <w:br/>
      </w:r>
      <w:r w:rsidRPr="00403169">
        <w:rPr>
          <w:lang w:val="es-ES"/>
        </w:rPr>
        <w:t>1’e</w:t>
      </w:r>
      <w:r>
        <w:rPr>
          <w:lang w:val="es-ES"/>
        </w:rPr>
        <w:t>m</w:t>
      </w:r>
      <w:r w:rsidRPr="00403169">
        <w:rPr>
          <w:lang w:val="es-ES"/>
        </w:rPr>
        <w:t>place</w:t>
      </w:r>
      <w:r>
        <w:rPr>
          <w:lang w:val="es-ES"/>
        </w:rPr>
        <w:t>m</w:t>
      </w:r>
      <w:r w:rsidRPr="00403169">
        <w:rPr>
          <w:lang w:val="es-ES"/>
        </w:rPr>
        <w:t xml:space="preserve">ent </w:t>
      </w:r>
      <w:r w:rsidRPr="00403169">
        <w:t>considéré sur le fond. L'épaisseur minimale dépend de la forme du fond,</w:t>
      </w:r>
      <w:r>
        <w:t xml:space="preserve"> </w:t>
      </w:r>
      <w:r w:rsidRPr="00403169">
        <w:br/>
        <w:t>du matériau utilisé et du mode de fabrication du fond.</w:t>
      </w:r>
    </w:p>
    <w:p w:rsidR="004C0C41" w:rsidRPr="00403169" w:rsidRDefault="004C0C41" w:rsidP="004C0C41">
      <w:pPr>
        <w:jc w:val="both"/>
      </w:pPr>
      <w:r w:rsidRPr="00403169">
        <w:t>Sauf convention contraire. 1</w:t>
      </w:r>
      <w:r>
        <w:t>’</w:t>
      </w:r>
      <w:r w:rsidRPr="00403169">
        <w:t xml:space="preserve">épaisseur minimale garantie en tout point du fond </w:t>
      </w:r>
      <w:r>
        <w:rPr>
          <w:lang w:val="es-ES"/>
        </w:rPr>
        <w:t>“</w:t>
      </w:r>
      <w:r w:rsidRPr="00403169">
        <w:rPr>
          <w:lang w:val="es-ES"/>
        </w:rPr>
        <w:t>e</w:t>
      </w:r>
      <w:r w:rsidRPr="009C560F">
        <w:rPr>
          <w:vertAlign w:val="subscript"/>
          <w:lang w:val="es-ES"/>
        </w:rPr>
        <w:t>mini</w:t>
      </w:r>
      <w:r>
        <w:rPr>
          <w:lang w:val="es-ES"/>
        </w:rPr>
        <w:t>”</w:t>
      </w:r>
      <w:r w:rsidRPr="00403169">
        <w:rPr>
          <w:lang w:val="es-ES"/>
        </w:rPr>
        <w:t xml:space="preserve"> </w:t>
      </w:r>
      <w:r w:rsidRPr="00403169">
        <w:t>est</w:t>
      </w:r>
      <w:r w:rsidRPr="00403169">
        <w:br/>
        <w:t>donnée par le tableau 3 ci-dessous :</w:t>
      </w:r>
    </w:p>
    <w:p w:rsidR="004C0C41" w:rsidRDefault="004C0C41" w:rsidP="004C0C41"/>
    <w:p w:rsidR="004C0C41" w:rsidRDefault="004C0C41" w:rsidP="004C0C41">
      <w:pPr>
        <w:jc w:val="center"/>
      </w:pPr>
      <w:r>
        <w:t>TABLEAU 3</w:t>
      </w:r>
    </w:p>
    <w:p w:rsidR="004C0C41" w:rsidRDefault="004C0C41" w:rsidP="004C0C41"/>
    <w:tbl>
      <w:tblPr>
        <w:tblW w:w="9072" w:type="dxa"/>
        <w:jc w:val="center"/>
        <w:tblInd w:w="5" w:type="dxa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22"/>
        <w:gridCol w:w="3009"/>
        <w:gridCol w:w="2266"/>
        <w:gridCol w:w="2275"/>
      </w:tblGrid>
      <w:tr w:rsidR="004C0C41" w:rsidRPr="009C560F" w:rsidTr="00B211C9">
        <w:trPr>
          <w:trHeight w:val="267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Fond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Norme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Epaisseur nominale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Epaisseur minimale</w:t>
            </w:r>
          </w:p>
        </w:tc>
      </w:tr>
      <w:tr w:rsidR="004C0C41" w:rsidRPr="009C560F" w:rsidTr="00B211C9">
        <w:trPr>
          <w:trHeight w:val="197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19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E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 xml:space="preserve">garantie </w:t>
            </w:r>
            <w:r>
              <w:rPr>
                <w:lang w:val="es-ES"/>
              </w:rPr>
              <w:t>“</w:t>
            </w:r>
            <w:r w:rsidRPr="00403169">
              <w:rPr>
                <w:lang w:val="es-ES"/>
              </w:rPr>
              <w:t>e</w:t>
            </w:r>
            <w:r w:rsidRPr="009C560F">
              <w:rPr>
                <w:vertAlign w:val="subscript"/>
                <w:lang w:val="es-ES"/>
              </w:rPr>
              <w:t>mini</w:t>
            </w:r>
            <w:r>
              <w:rPr>
                <w:lang w:val="es-ES"/>
              </w:rPr>
              <w:t>”</w:t>
            </w:r>
          </w:p>
        </w:tc>
      </w:tr>
      <w:tr w:rsidR="004C0C41" w:rsidRPr="009C560F" w:rsidTr="00B211C9">
        <w:trPr>
          <w:trHeight w:val="239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19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 xml:space="preserve">E </w:t>
            </w:r>
            <w:r w:rsidRPr="009C560F">
              <w:rPr>
                <w:b/>
                <w:color w:val="000000"/>
              </w:rPr>
              <w:t xml:space="preserve">&lt; </w:t>
            </w:r>
            <w:r w:rsidRPr="009C560F">
              <w:rPr>
                <w:color w:val="000000"/>
              </w:rPr>
              <w:t>10 mm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0,80 E</w:t>
            </w:r>
          </w:p>
        </w:tc>
      </w:tr>
      <w:tr w:rsidR="004C0C41" w:rsidRPr="009C560F" w:rsidTr="00B211C9">
        <w:trPr>
          <w:trHeight w:val="267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  <w:lang w:val="es-ES_tradnl" w:eastAsia="es-ES_tradnl"/>
              </w:rPr>
              <w:t>PRC-ELL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NFE 81-101 /NFE 81-103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 xml:space="preserve">E </w:t>
            </w:r>
            <w:r w:rsidRPr="009C560F">
              <w:rPr>
                <w:b/>
                <w:color w:val="000000"/>
              </w:rPr>
              <w:t>&gt;</w:t>
            </w:r>
            <w:r w:rsidRPr="009C560F">
              <w:rPr>
                <w:color w:val="000000"/>
              </w:rPr>
              <w:t xml:space="preserve"> 10mm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0,85 E</w:t>
            </w:r>
          </w:p>
        </w:tc>
      </w:tr>
      <w:tr w:rsidR="004C0C41" w:rsidRPr="009C560F" w:rsidTr="00B211C9">
        <w:trPr>
          <w:trHeight w:val="225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1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19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 xml:space="preserve">E </w:t>
            </w:r>
            <w:r w:rsidRPr="009C560F">
              <w:rPr>
                <w:b/>
                <w:color w:val="000000"/>
              </w:rPr>
              <w:t>&lt;</w:t>
            </w:r>
            <w:r w:rsidRPr="009C560F">
              <w:rPr>
                <w:color w:val="000000"/>
              </w:rPr>
              <w:t xml:space="preserve"> 10 mm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0,85 E</w:t>
            </w:r>
          </w:p>
        </w:tc>
      </w:tr>
      <w:tr w:rsidR="004C0C41" w:rsidRPr="009C560F" w:rsidTr="00B211C9">
        <w:trPr>
          <w:trHeight w:val="246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GRC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NFE 81-102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 xml:space="preserve">E </w:t>
            </w:r>
            <w:r w:rsidRPr="009C560F">
              <w:rPr>
                <w:b/>
                <w:color w:val="000000"/>
              </w:rPr>
              <w:t>&gt;</w:t>
            </w:r>
            <w:r w:rsidRPr="009C560F">
              <w:rPr>
                <w:color w:val="000000"/>
              </w:rPr>
              <w:t xml:space="preserve"> 10mm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0,90 E</w:t>
            </w:r>
          </w:p>
        </w:tc>
      </w:tr>
      <w:tr w:rsidR="004C0C41" w:rsidRPr="009C560F" w:rsidTr="00B211C9">
        <w:trPr>
          <w:trHeight w:val="471"/>
          <w:jc w:val="center"/>
        </w:trPr>
        <w:tc>
          <w:tcPr>
            <w:tcW w:w="1222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MRC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NFE 81-104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Toute valeur de E</w:t>
            </w:r>
          </w:p>
        </w:tc>
        <w:tc>
          <w:tcPr>
            <w:tcW w:w="1826" w:type="dxa"/>
            <w:shd w:val="clear" w:color="auto" w:fill="FFFFFF"/>
            <w:vAlign w:val="center"/>
          </w:tcPr>
          <w:p w:rsidR="004C0C41" w:rsidRPr="009C560F" w:rsidRDefault="004C0C41" w:rsidP="00B211C9">
            <w:pPr>
              <w:jc w:val="center"/>
            </w:pPr>
            <w:r w:rsidRPr="009C560F">
              <w:rPr>
                <w:color w:val="000000"/>
              </w:rPr>
              <w:t>0,85 E</w:t>
            </w:r>
          </w:p>
        </w:tc>
      </w:tr>
    </w:tbl>
    <w:p w:rsidR="004C0C41" w:rsidRDefault="004C0C41" w:rsidP="004C0C41"/>
    <w:p w:rsidR="00DC4432" w:rsidRDefault="00DC4432" w:rsidP="00DC4432">
      <w:pPr>
        <w:pStyle w:val="Pieddepage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p w:rsidR="004C0C41" w:rsidRDefault="004C0C41" w:rsidP="004C0C41">
      <w:pPr>
        <w:pStyle w:val="En-tte"/>
      </w:pPr>
      <w:r w:rsidRPr="009121F8">
        <w:rPr>
          <w:b/>
        </w:rPr>
        <w:t>DOSSIER TECHNIQUE</w:t>
      </w:r>
      <w:r>
        <w:rPr>
          <w:b/>
        </w:rPr>
        <w:t xml:space="preserve"> 4/5</w:t>
      </w:r>
    </w:p>
    <w:p w:rsidR="004C0C41" w:rsidRDefault="004C0C41" w:rsidP="004C0C41"/>
    <w:p w:rsidR="004C0C41" w:rsidRDefault="004C0C41" w:rsidP="004C0C41">
      <w:pPr>
        <w:pStyle w:val="Titre2"/>
      </w:pPr>
      <w:r>
        <w:t>Fond elliptique selon NFE 81-103</w:t>
      </w:r>
    </w:p>
    <w:p w:rsidR="004C0C41" w:rsidRDefault="004C0C41" w:rsidP="004C0C41">
      <w:pPr>
        <w:jc w:val="center"/>
        <w:rPr>
          <w:rStyle w:val="lev"/>
          <w:rFonts w:eastAsiaTheme="majorEastAsia"/>
        </w:rPr>
      </w:pPr>
      <w:r w:rsidRPr="00BC2C02">
        <w:rPr>
          <w:rStyle w:val="lev"/>
          <w:rFonts w:eastAsiaTheme="majorEastAsia"/>
        </w:rPr>
        <w:t>CARACTERISTIQUES TECHNIQUES</w:t>
      </w:r>
    </w:p>
    <w:p w:rsidR="004C0C41" w:rsidRPr="00BC2C02" w:rsidRDefault="004C0C41" w:rsidP="004C0C41"/>
    <w:tbl>
      <w:tblPr>
        <w:tblStyle w:val="Grilledutableau"/>
        <w:tblpPr w:leftFromText="141" w:rightFromText="141" w:vertAnchor="text" w:tblpXSpec="center" w:tblpY="1"/>
        <w:tblOverlap w:val="nev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73"/>
        <w:gridCol w:w="4798"/>
      </w:tblGrid>
      <w:tr w:rsidR="004C0C41" w:rsidTr="00B211C9">
        <w:trPr>
          <w:trHeight w:hRule="exact" w:val="4302"/>
          <w:jc w:val="center"/>
        </w:trPr>
        <w:tc>
          <w:tcPr>
            <w:tcW w:w="10206" w:type="dxa"/>
            <w:gridSpan w:val="2"/>
          </w:tcPr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134620</wp:posOffset>
                  </wp:positionV>
                  <wp:extent cx="5972175" cy="2524125"/>
                  <wp:effectExtent l="0" t="0" r="0" b="0"/>
                  <wp:wrapSquare wrapText="bothSides"/>
                  <wp:docPr id="8" name="Image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EDEDD6"/>
                              </a:clrFrom>
                              <a:clrTo>
                                <a:srgbClr val="EDEDD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252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C0C41" w:rsidRDefault="004C0C41" w:rsidP="00B211C9"/>
          <w:p w:rsidR="004C0C41" w:rsidRDefault="004C0C41" w:rsidP="00B211C9">
            <w:r>
              <w:t xml:space="preserve">    </w:t>
            </w:r>
          </w:p>
          <w:p w:rsidR="004C0C41" w:rsidRDefault="004C0C41" w:rsidP="00B211C9"/>
          <w:p w:rsidR="004C0C41" w:rsidRDefault="004C0C41" w:rsidP="00B211C9">
            <w:r>
              <w:t xml:space="preserve">      </w:t>
            </w:r>
          </w:p>
          <w:p w:rsidR="004C0C41" w:rsidRDefault="004C0C41" w:rsidP="00B211C9"/>
          <w:p w:rsidR="004C0C41" w:rsidRPr="00422EAE" w:rsidRDefault="004C0C41" w:rsidP="00B211C9">
            <w:pPr>
              <w:rPr>
                <w:b/>
                <w:sz w:val="28"/>
              </w:rPr>
            </w:pPr>
            <w:r>
              <w:t xml:space="preserve">       </w:t>
            </w:r>
          </w:p>
          <w:p w:rsidR="004C0C41" w:rsidRDefault="004C0C41" w:rsidP="00B211C9"/>
        </w:tc>
      </w:tr>
      <w:tr w:rsidR="004C0C41" w:rsidTr="00B211C9">
        <w:trPr>
          <w:trHeight w:hRule="exact" w:val="3683"/>
          <w:jc w:val="center"/>
        </w:trPr>
        <w:tc>
          <w:tcPr>
            <w:tcW w:w="5103" w:type="dxa"/>
          </w:tcPr>
          <w:tbl>
            <w:tblPr>
              <w:tblStyle w:val="Grilledutableau"/>
              <w:tblW w:w="5211" w:type="dxa"/>
              <w:tblBorders>
                <w:top w:val="single" w:sz="18" w:space="0" w:color="1F497D" w:themeColor="text2"/>
                <w:left w:val="single" w:sz="18" w:space="0" w:color="1F497D" w:themeColor="text2"/>
                <w:bottom w:val="single" w:sz="18" w:space="0" w:color="1F497D" w:themeColor="text2"/>
                <w:right w:val="single" w:sz="18" w:space="0" w:color="1F497D" w:themeColor="text2"/>
              </w:tblBorders>
              <w:tblLook w:val="04A0"/>
            </w:tblPr>
            <w:tblGrid>
              <w:gridCol w:w="675"/>
              <w:gridCol w:w="4536"/>
            </w:tblGrid>
            <w:tr w:rsidR="004C0C41" w:rsidTr="00B211C9">
              <w:tc>
                <w:tcPr>
                  <w:tcW w:w="5211" w:type="dxa"/>
                  <w:gridSpan w:val="2"/>
                </w:tcPr>
                <w:p w:rsidR="004C0C41" w:rsidRPr="0012526B" w:rsidRDefault="004C0C41" w:rsidP="00B211C9">
                  <w:pPr>
                    <w:framePr w:hSpace="141" w:wrap="around" w:vAnchor="text" w:hAnchor="text" w:xAlign="center" w:y="1"/>
                    <w:suppressOverlap/>
                    <w:jc w:val="center"/>
                  </w:pPr>
                  <w:r w:rsidRPr="00812B01">
                    <w:t>SYMBOLES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De: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Diamètre extérieur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e: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Epaisseur départ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R: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Rayon de bombage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r: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Rayon de carre (RC)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h1 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Hauteur de bord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H: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Hauteur totale extérieure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V: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Volume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Dd: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Diamètre du disque pour le formage du fond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Di: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Diamètre intérieur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h2: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Hauteur de calotte</w:t>
                  </w:r>
                </w:p>
              </w:tc>
            </w:tr>
            <w:tr w:rsidR="004C0C41" w:rsidTr="00B211C9">
              <w:tc>
                <w:tcPr>
                  <w:tcW w:w="675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  <w:rPr>
                      <w:b/>
                    </w:rPr>
                  </w:pPr>
                  <w:r w:rsidRPr="00812B01">
                    <w:rPr>
                      <w:b/>
                    </w:rPr>
                    <w:t>H</w:t>
                  </w:r>
                  <w:r>
                    <w:rPr>
                      <w:b/>
                    </w:rPr>
                    <w:t>c</w:t>
                  </w:r>
                  <w:r w:rsidRPr="00812B01">
                    <w:rPr>
                      <w:b/>
                    </w:rPr>
                    <w:t>:</w:t>
                  </w:r>
                </w:p>
              </w:tc>
              <w:tc>
                <w:tcPr>
                  <w:tcW w:w="4536" w:type="dxa"/>
                </w:tcPr>
                <w:p w:rsidR="004C0C41" w:rsidRPr="00812B01" w:rsidRDefault="004C0C41" w:rsidP="00B211C9">
                  <w:pPr>
                    <w:framePr w:hSpace="141" w:wrap="around" w:vAnchor="text" w:hAnchor="text" w:xAlign="center" w:y="1"/>
                    <w:suppressOverlap/>
                  </w:pPr>
                  <w:r w:rsidRPr="00812B01">
                    <w:rPr>
                      <w:color w:val="000000"/>
                    </w:rPr>
                    <w:t>Hauteur centrale</w:t>
                  </w:r>
                </w:p>
              </w:tc>
            </w:tr>
          </w:tbl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</w:tc>
        <w:tc>
          <w:tcPr>
            <w:tcW w:w="5103" w:type="dxa"/>
          </w:tcPr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tbl>
            <w:tblPr>
              <w:tblStyle w:val="Grilledutableau"/>
              <w:tblpPr w:leftFromText="141" w:rightFromText="141" w:vertAnchor="text" w:horzAnchor="margin" w:tblpY="339"/>
              <w:tblOverlap w:val="never"/>
              <w:tblW w:w="4536" w:type="dxa"/>
              <w:tblBorders>
                <w:top w:val="single" w:sz="18" w:space="0" w:color="1F497D" w:themeColor="text2"/>
                <w:left w:val="single" w:sz="18" w:space="0" w:color="1F497D" w:themeColor="text2"/>
                <w:bottom w:val="single" w:sz="18" w:space="0" w:color="1F497D" w:themeColor="text2"/>
                <w:right w:val="single" w:sz="18" w:space="0" w:color="1F497D" w:themeColor="text2"/>
              </w:tblBorders>
              <w:tblLook w:val="04A0"/>
            </w:tblPr>
            <w:tblGrid>
              <w:gridCol w:w="1418"/>
              <w:gridCol w:w="3118"/>
            </w:tblGrid>
            <w:tr w:rsidR="004C0C41" w:rsidTr="00B211C9">
              <w:tc>
                <w:tcPr>
                  <w:tcW w:w="4536" w:type="dxa"/>
                  <w:gridSpan w:val="2"/>
                  <w:vAlign w:val="center"/>
                </w:tcPr>
                <w:p w:rsidR="004C0C41" w:rsidRPr="00415A20" w:rsidRDefault="004C0C41" w:rsidP="0068301F">
                  <w:pPr>
                    <w:jc w:val="center"/>
                    <w:rPr>
                      <w:lang w:val="de-DE" w:eastAsia="de-DE"/>
                    </w:rPr>
                  </w:pPr>
                  <w:r w:rsidRPr="00415A20">
                    <w:t>ELLIPTIQUE (E81-103)</w:t>
                  </w:r>
                </w:p>
              </w:tc>
            </w:tr>
            <w:tr w:rsidR="004C0C41" w:rsidTr="00B211C9">
              <w:tc>
                <w:tcPr>
                  <w:tcW w:w="1418" w:type="dxa"/>
                  <w:vMerge w:val="restart"/>
                  <w:vAlign w:val="center"/>
                </w:tcPr>
                <w:p w:rsidR="004C0C41" w:rsidRPr="0012526B" w:rsidRDefault="004C0C41" w:rsidP="0068301F">
                  <w:pPr>
                    <w:jc w:val="center"/>
                    <w:rPr>
                      <w:lang w:val="de-DE" w:eastAsia="de-DE"/>
                    </w:rPr>
                  </w:pPr>
                  <w:r w:rsidRPr="00415A20">
                    <w:rPr>
                      <w:lang w:val="de-DE" w:eastAsia="de-DE"/>
                    </w:rPr>
                    <w:t>NORME</w:t>
                  </w:r>
                </w:p>
                <w:p w:rsidR="004C0C41" w:rsidRPr="0012526B" w:rsidRDefault="004C0C41" w:rsidP="0068301F">
                  <w:pPr>
                    <w:jc w:val="center"/>
                  </w:pPr>
                  <w:r w:rsidRPr="0012526B">
                    <w:rPr>
                      <w:lang w:val="de-DE" w:eastAsia="de-DE"/>
                    </w:rPr>
                    <w:t>NF</w:t>
                  </w:r>
                </w:p>
              </w:tc>
              <w:tc>
                <w:tcPr>
                  <w:tcW w:w="3118" w:type="dxa"/>
                  <w:vAlign w:val="center"/>
                </w:tcPr>
                <w:p w:rsidR="004C0C41" w:rsidRPr="00415A20" w:rsidRDefault="004C0C41" w:rsidP="0068301F">
                  <w:pPr>
                    <w:ind w:left="168"/>
                    <w:jc w:val="center"/>
                    <w:rPr>
                      <w:lang w:val="de-DE"/>
                    </w:rPr>
                  </w:pPr>
                  <w:r w:rsidRPr="00415A20">
                    <w:rPr>
                      <w:color w:val="000000"/>
                      <w:lang w:val="de-DE" w:eastAsia="de-DE"/>
                    </w:rPr>
                    <w:t>R</w:t>
                  </w:r>
                  <w:r>
                    <w:rPr>
                      <w:color w:val="000000"/>
                      <w:lang w:val="de-DE" w:eastAsia="de-DE"/>
                    </w:rPr>
                    <w:t xml:space="preserve"> </w:t>
                  </w:r>
                  <w:r w:rsidRPr="00103F95">
                    <w:rPr>
                      <w:b/>
                      <w:color w:val="000000"/>
                      <w:lang w:val="de-DE" w:eastAsia="de-DE"/>
                    </w:rPr>
                    <w:t>≈</w:t>
                  </w:r>
                  <w:r>
                    <w:rPr>
                      <w:b/>
                      <w:color w:val="000000"/>
                      <w:lang w:val="de-DE" w:eastAsia="de-DE"/>
                    </w:rPr>
                    <w:t xml:space="preserve"> </w:t>
                  </w:r>
                  <w:r w:rsidRPr="00415A20">
                    <w:rPr>
                      <w:color w:val="000000"/>
                      <w:lang w:val="de-DE" w:eastAsia="de-DE"/>
                    </w:rPr>
                    <w:t>0.856De</w:t>
                  </w:r>
                </w:p>
              </w:tc>
            </w:tr>
            <w:tr w:rsidR="004C0C41" w:rsidTr="00B211C9">
              <w:tc>
                <w:tcPr>
                  <w:tcW w:w="1418" w:type="dxa"/>
                  <w:vMerge/>
                  <w:vAlign w:val="center"/>
                </w:tcPr>
                <w:p w:rsidR="004C0C41" w:rsidRPr="0012526B" w:rsidRDefault="004C0C41" w:rsidP="0068301F">
                  <w:pPr>
                    <w:jc w:val="center"/>
                  </w:pPr>
                </w:p>
              </w:tc>
              <w:tc>
                <w:tcPr>
                  <w:tcW w:w="3118" w:type="dxa"/>
                  <w:vAlign w:val="center"/>
                </w:tcPr>
                <w:p w:rsidR="004C0C41" w:rsidRPr="00415A20" w:rsidRDefault="004C0C41" w:rsidP="0068301F">
                  <w:pPr>
                    <w:ind w:left="168"/>
                    <w:jc w:val="center"/>
                    <w:rPr>
                      <w:lang w:val="de-DE"/>
                    </w:rPr>
                  </w:pPr>
                  <w:r>
                    <w:rPr>
                      <w:color w:val="000000"/>
                      <w:lang w:val="de-DE" w:eastAsia="de-DE"/>
                    </w:rPr>
                    <w:t xml:space="preserve">r </w:t>
                  </w:r>
                  <w:r w:rsidRPr="00103F95">
                    <w:rPr>
                      <w:b/>
                      <w:color w:val="000000"/>
                      <w:lang w:val="de-DE" w:eastAsia="de-DE"/>
                    </w:rPr>
                    <w:t>≈</w:t>
                  </w:r>
                  <w:r>
                    <w:rPr>
                      <w:b/>
                      <w:color w:val="000000"/>
                      <w:lang w:val="de-DE" w:eastAsia="de-DE"/>
                    </w:rPr>
                    <w:t xml:space="preserve"> </w:t>
                  </w:r>
                  <w:r w:rsidRPr="00415A20">
                    <w:rPr>
                      <w:color w:val="000000"/>
                      <w:lang w:val="de-DE" w:eastAsia="de-DE"/>
                    </w:rPr>
                    <w:t>0.183De</w:t>
                  </w:r>
                </w:p>
              </w:tc>
            </w:tr>
            <w:tr w:rsidR="004C0C41" w:rsidTr="00B211C9">
              <w:tc>
                <w:tcPr>
                  <w:tcW w:w="1418" w:type="dxa"/>
                  <w:vMerge/>
                  <w:vAlign w:val="center"/>
                </w:tcPr>
                <w:p w:rsidR="004C0C41" w:rsidRDefault="004C0C41" w:rsidP="0068301F">
                  <w:pPr>
                    <w:jc w:val="center"/>
                  </w:pPr>
                </w:p>
              </w:tc>
              <w:tc>
                <w:tcPr>
                  <w:tcW w:w="3118" w:type="dxa"/>
                  <w:vAlign w:val="center"/>
                </w:tcPr>
                <w:p w:rsidR="004C0C41" w:rsidRPr="00415A20" w:rsidRDefault="004C0C41" w:rsidP="0068301F">
                  <w:pPr>
                    <w:ind w:left="168"/>
                    <w:jc w:val="center"/>
                    <w:rPr>
                      <w:lang w:val="de-DE"/>
                    </w:rPr>
                  </w:pPr>
                  <w:r w:rsidRPr="00415A20">
                    <w:rPr>
                      <w:color w:val="000000"/>
                      <w:lang w:val="de-DE" w:eastAsia="de-DE"/>
                    </w:rPr>
                    <w:t>h1</w:t>
                  </w:r>
                  <w:r w:rsidRPr="00103F95">
                    <w:rPr>
                      <w:b/>
                      <w:color w:val="000000"/>
                      <w:lang w:val="de-DE" w:eastAsia="de-DE"/>
                    </w:rPr>
                    <w:t>≥</w:t>
                  </w:r>
                  <w:r w:rsidRPr="00415A20">
                    <w:rPr>
                      <w:color w:val="000000"/>
                      <w:lang w:val="de-DE" w:eastAsia="de-DE"/>
                    </w:rPr>
                    <w:t>3e</w:t>
                  </w:r>
                </w:p>
              </w:tc>
            </w:tr>
            <w:tr w:rsidR="004C0C41" w:rsidTr="00B211C9">
              <w:tc>
                <w:tcPr>
                  <w:tcW w:w="1418" w:type="dxa"/>
                  <w:vMerge/>
                  <w:vAlign w:val="center"/>
                </w:tcPr>
                <w:p w:rsidR="004C0C41" w:rsidRDefault="004C0C41" w:rsidP="0068301F">
                  <w:pPr>
                    <w:jc w:val="center"/>
                  </w:pPr>
                </w:p>
              </w:tc>
              <w:tc>
                <w:tcPr>
                  <w:tcW w:w="3118" w:type="dxa"/>
                  <w:vAlign w:val="center"/>
                </w:tcPr>
                <w:p w:rsidR="004C0C41" w:rsidRPr="00415A20" w:rsidRDefault="004C0C41" w:rsidP="0068301F">
                  <w:pPr>
                    <w:ind w:left="168"/>
                    <w:jc w:val="center"/>
                    <w:rPr>
                      <w:lang w:val="de-DE"/>
                    </w:rPr>
                  </w:pPr>
                  <w:r w:rsidRPr="00415A20">
                    <w:rPr>
                      <w:color w:val="000000"/>
                      <w:lang w:val="de-DE" w:eastAsia="de-DE"/>
                    </w:rPr>
                    <w:t>h2=Di/3.8</w:t>
                  </w:r>
                </w:p>
              </w:tc>
            </w:tr>
            <w:tr w:rsidR="004C0C41" w:rsidTr="00B211C9">
              <w:tc>
                <w:tcPr>
                  <w:tcW w:w="1418" w:type="dxa"/>
                  <w:vMerge/>
                  <w:vAlign w:val="center"/>
                </w:tcPr>
                <w:p w:rsidR="004C0C41" w:rsidRDefault="004C0C41" w:rsidP="0068301F">
                  <w:pPr>
                    <w:jc w:val="center"/>
                  </w:pPr>
                </w:p>
              </w:tc>
              <w:tc>
                <w:tcPr>
                  <w:tcW w:w="3118" w:type="dxa"/>
                  <w:vAlign w:val="center"/>
                </w:tcPr>
                <w:p w:rsidR="004C0C41" w:rsidRPr="00415A20" w:rsidRDefault="004C0C41" w:rsidP="0068301F">
                  <w:pPr>
                    <w:ind w:left="168"/>
                    <w:jc w:val="center"/>
                    <w:rPr>
                      <w:lang w:val="de-DE"/>
                    </w:rPr>
                  </w:pPr>
                  <w:r w:rsidRPr="00415A20">
                    <w:rPr>
                      <w:color w:val="000000"/>
                      <w:lang w:val="de-DE" w:eastAsia="de-DE"/>
                    </w:rPr>
                    <w:t>H=h2+h1+e</w:t>
                  </w:r>
                </w:p>
              </w:tc>
            </w:tr>
            <w:tr w:rsidR="004C0C41" w:rsidTr="00B211C9">
              <w:tc>
                <w:tcPr>
                  <w:tcW w:w="1418" w:type="dxa"/>
                  <w:vMerge/>
                  <w:vAlign w:val="center"/>
                </w:tcPr>
                <w:p w:rsidR="004C0C41" w:rsidRDefault="004C0C41" w:rsidP="0068301F">
                  <w:pPr>
                    <w:jc w:val="center"/>
                  </w:pPr>
                </w:p>
              </w:tc>
              <w:tc>
                <w:tcPr>
                  <w:tcW w:w="3118" w:type="dxa"/>
                  <w:vAlign w:val="center"/>
                </w:tcPr>
                <w:p w:rsidR="004C0C41" w:rsidRPr="00415A20" w:rsidRDefault="004C0C41" w:rsidP="0068301F">
                  <w:pPr>
                    <w:ind w:left="168"/>
                    <w:jc w:val="center"/>
                    <w:rPr>
                      <w:lang w:val="de-DE"/>
                    </w:rPr>
                  </w:pPr>
                  <w:r w:rsidRPr="00415A20">
                    <w:rPr>
                      <w:color w:val="000000"/>
                      <w:lang w:val="de-DE" w:eastAsia="de-DE"/>
                    </w:rPr>
                    <w:t>V</w:t>
                  </w:r>
                  <w:r>
                    <w:rPr>
                      <w:color w:val="000000"/>
                      <w:lang w:val="de-DE" w:eastAsia="de-DE"/>
                    </w:rPr>
                    <w:t>(h</w:t>
                  </w:r>
                  <w:r w:rsidRPr="00415A20">
                    <w:rPr>
                      <w:color w:val="000000"/>
                      <w:lang w:val="de-DE" w:eastAsia="de-DE"/>
                    </w:rPr>
                    <w:t>2</w:t>
                  </w:r>
                  <w:r>
                    <w:rPr>
                      <w:color w:val="000000"/>
                      <w:lang w:val="de-DE" w:eastAsia="de-DE"/>
                    </w:rPr>
                    <w:t>)</w:t>
                  </w:r>
                  <w:r w:rsidRPr="00103F95">
                    <w:rPr>
                      <w:b/>
                      <w:color w:val="000000"/>
                      <w:lang w:val="de-DE" w:eastAsia="de-DE"/>
                    </w:rPr>
                    <w:t xml:space="preserve"> ≈</w:t>
                  </w:r>
                  <w:r>
                    <w:rPr>
                      <w:b/>
                      <w:color w:val="000000"/>
                      <w:lang w:val="de-DE" w:eastAsia="de-DE"/>
                    </w:rPr>
                    <w:t xml:space="preserve"> (</w:t>
                  </w:r>
                  <w:r w:rsidRPr="00415A20">
                    <w:rPr>
                      <w:color w:val="000000"/>
                      <w:lang w:val="de-DE" w:eastAsia="de-DE"/>
                    </w:rPr>
                    <w:t>Di. 1,06)</w:t>
                  </w:r>
                  <w:r w:rsidRPr="00415A20">
                    <w:rPr>
                      <w:color w:val="000000"/>
                      <w:vertAlign w:val="superscript"/>
                      <w:lang w:val="de-DE" w:eastAsia="de-DE"/>
                    </w:rPr>
                    <w:t>2</w:t>
                  </w:r>
                  <w:r w:rsidRPr="00415A20">
                    <w:rPr>
                      <w:color w:val="000000"/>
                      <w:lang w:val="de-DE" w:eastAsia="de-DE"/>
                    </w:rPr>
                    <w:t xml:space="preserve"> 0,466h2</w:t>
                  </w:r>
                </w:p>
              </w:tc>
            </w:tr>
          </w:tbl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</w:p>
        </w:tc>
      </w:tr>
      <w:tr w:rsidR="004C0C41" w:rsidTr="00B211C9">
        <w:trPr>
          <w:trHeight w:hRule="exact" w:val="454"/>
          <w:jc w:val="center"/>
        </w:trPr>
        <w:tc>
          <w:tcPr>
            <w:tcW w:w="10206" w:type="dxa"/>
            <w:gridSpan w:val="2"/>
          </w:tcPr>
          <w:p w:rsidR="004C0C41" w:rsidRPr="00CA0DE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  <w:r>
              <w:rPr>
                <w:rStyle w:val="lev"/>
                <w:rFonts w:eastAsiaTheme="majorEastAsia"/>
                <w:b w:val="0"/>
                <w:sz w:val="20"/>
              </w:rPr>
              <w:t>Document  du fabricant Fondeyur</w:t>
            </w:r>
          </w:p>
        </w:tc>
      </w:tr>
      <w:tr w:rsidR="004C0C41" w:rsidTr="00B211C9">
        <w:trPr>
          <w:trHeight w:hRule="exact" w:val="1418"/>
          <w:jc w:val="center"/>
        </w:trPr>
        <w:tc>
          <w:tcPr>
            <w:tcW w:w="10206" w:type="dxa"/>
            <w:gridSpan w:val="2"/>
          </w:tcPr>
          <w:p w:rsidR="004C0C41" w:rsidRDefault="004C0C41" w:rsidP="00B211C9">
            <w:pPr>
              <w:pStyle w:val="NormalWeb"/>
              <w:rPr>
                <w:rStyle w:val="lev"/>
                <w:rFonts w:eastAsiaTheme="majorEastAsia"/>
                <w:b w:val="0"/>
              </w:rPr>
            </w:pPr>
            <w:r w:rsidRPr="00CA0DE1">
              <w:rPr>
                <w:rStyle w:val="lev"/>
                <w:rFonts w:eastAsiaTheme="majorEastAsia"/>
                <w:b w:val="0"/>
              </w:rPr>
              <w:t xml:space="preserve">Les valeurs de la flèche </w:t>
            </w:r>
            <w:r w:rsidRPr="00E0463E">
              <w:rPr>
                <w:rStyle w:val="lev"/>
                <w:rFonts w:eastAsiaTheme="majorEastAsia"/>
                <w:b w:val="0"/>
              </w:rPr>
              <w:t>théorique</w:t>
            </w:r>
            <w:r w:rsidRPr="00CA0DE1">
              <w:rPr>
                <w:rStyle w:val="lev"/>
                <w:rFonts w:eastAsiaTheme="majorEastAsia"/>
                <w:b w:val="0"/>
              </w:rPr>
              <w:t xml:space="preserve"> h</w:t>
            </w:r>
            <w:r w:rsidRPr="00CA0DE1">
              <w:rPr>
                <w:rStyle w:val="lev"/>
                <w:rFonts w:eastAsiaTheme="majorEastAsia"/>
                <w:b w:val="0"/>
                <w:vertAlign w:val="subscript"/>
              </w:rPr>
              <w:t xml:space="preserve">2 </w:t>
            </w:r>
            <w:r w:rsidRPr="00CA0DE1">
              <w:rPr>
                <w:rStyle w:val="lev"/>
                <w:rFonts w:eastAsiaTheme="majorEastAsia"/>
                <w:b w:val="0"/>
              </w:rPr>
              <w:t>sont données par la formule</w:t>
            </w:r>
            <w:r>
              <w:rPr>
                <w:rStyle w:val="lev"/>
                <w:rFonts w:eastAsiaTheme="majorEastAsia"/>
                <w:b w:val="0"/>
              </w:rPr>
              <w:t> :</w:t>
            </w:r>
          </w:p>
          <w:p w:rsidR="004C0C41" w:rsidRDefault="00CA5851" w:rsidP="00B211C9">
            <w:pPr>
              <w:pStyle w:val="NormalWeb"/>
              <w:jc w:val="center"/>
              <w:rPr>
                <w:rStyle w:val="lev"/>
                <w:rFonts w:eastAsiaTheme="majorEastAsia"/>
                <w:sz w:val="32"/>
              </w:rPr>
            </w:pPr>
            <m:oMath>
              <m:sSup>
                <m:sSupPr>
                  <m:ctrlPr>
                    <w:rPr>
                      <w:rStyle w:val="lev"/>
                      <w:rFonts w:ascii="Cambria Math" w:eastAsiaTheme="majorEastAsia" w:hAnsi="Cambria Math"/>
                      <w:i/>
                      <w:sz w:val="3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Style w:val="lev"/>
                      <w:rFonts w:ascii="Cambria Math" w:eastAsiaTheme="majorEastAsia" w:hAnsi="Cambria Math"/>
                      <w:sz w:val="32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Style w:val="lev"/>
                      <w:rFonts w:ascii="Cambria Math" w:eastAsiaTheme="majorEastAsia" w:hAnsi="Cambria Math"/>
                      <w:sz w:val="32"/>
                    </w:rPr>
                    <m:t>2</m:t>
                  </m:r>
                </m:sup>
              </m:sSup>
            </m:oMath>
            <w:r w:rsidR="004C0C41" w:rsidRPr="00CA0DE1">
              <w:rPr>
                <w:rStyle w:val="lev"/>
                <w:rFonts w:eastAsiaTheme="majorEastAsia"/>
                <w:sz w:val="32"/>
              </w:rPr>
              <w:t xml:space="preserve">= </w:t>
            </w:r>
            <m:oMath>
              <m:f>
                <m:fPr>
                  <m:ctrlPr>
                    <w:rPr>
                      <w:rStyle w:val="lev"/>
                      <w:rFonts w:ascii="Cambria Math" w:eastAsiaTheme="majorEastAsia" w:hAnsi="Cambria Math"/>
                      <w:sz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Style w:val="lev"/>
                      <w:rFonts w:ascii="Cambria Math" w:eastAsiaTheme="majorEastAsia" w:hAnsi="Cambria Math" w:cs="Cambria Math"/>
                      <w:sz w:val="32"/>
                    </w:rPr>
                    <m:t>De-2E</m:t>
                  </m:r>
                </m:num>
                <m:den>
                  <m:r>
                    <m:rPr>
                      <m:sty m:val="b"/>
                    </m:rPr>
                    <w:rPr>
                      <w:rStyle w:val="lev"/>
                      <w:rFonts w:ascii="Cambria Math" w:eastAsiaTheme="majorEastAsia" w:hAnsi="Cambria Math" w:cs="Cambria Math"/>
                      <w:sz w:val="32"/>
                    </w:rPr>
                    <m:t>3,8</m:t>
                  </m:r>
                </m:den>
              </m:f>
            </m:oMath>
          </w:p>
          <w:p w:rsidR="004C0C41" w:rsidRPr="00CA0DE1" w:rsidRDefault="004C0C41" w:rsidP="00B211C9">
            <w:pPr>
              <w:pStyle w:val="NormalWeb"/>
              <w:jc w:val="center"/>
              <w:rPr>
                <w:rStyle w:val="lev"/>
                <w:rFonts w:eastAsiaTheme="majorEastAsia"/>
              </w:rPr>
            </w:pPr>
          </w:p>
        </w:tc>
      </w:tr>
    </w:tbl>
    <w:p w:rsidR="004C0C41" w:rsidRDefault="004C0C41" w:rsidP="004C0C41">
      <w:pPr>
        <w:pStyle w:val="Pieddepage"/>
        <w:tabs>
          <w:tab w:val="clear" w:pos="4536"/>
          <w:tab w:val="clear" w:pos="9072"/>
        </w:tabs>
        <w:jc w:val="both"/>
      </w:pPr>
    </w:p>
    <w:p w:rsidR="004C0C41" w:rsidRDefault="004C0C41" w:rsidP="004C0C41">
      <w:pPr>
        <w:pStyle w:val="Pieddepage"/>
        <w:tabs>
          <w:tab w:val="clear" w:pos="4536"/>
          <w:tab w:val="clear" w:pos="9072"/>
        </w:tabs>
        <w:jc w:val="both"/>
      </w:pPr>
      <w:r>
        <w:t>Les valeurs calculées ont été arrondies au millimètre le plus proche.</w:t>
      </w:r>
    </w:p>
    <w:p w:rsidR="004C0C41" w:rsidRDefault="004C0C41" w:rsidP="004C0C41">
      <w:pPr>
        <w:pStyle w:val="Pieddepage"/>
        <w:tabs>
          <w:tab w:val="clear" w:pos="4536"/>
          <w:tab w:val="clear" w:pos="9072"/>
        </w:tabs>
        <w:jc w:val="both"/>
      </w:pPr>
    </w:p>
    <w:p w:rsidR="004C0C41" w:rsidRDefault="004C0C41" w:rsidP="004C0C41">
      <w:pPr>
        <w:pStyle w:val="Pieddepage"/>
        <w:tabs>
          <w:tab w:val="clear" w:pos="4536"/>
          <w:tab w:val="clear" w:pos="9072"/>
        </w:tabs>
        <w:jc w:val="both"/>
      </w:pPr>
    </w:p>
    <w:p w:rsidR="004C0C41" w:rsidRDefault="004C0C41" w:rsidP="004C0C41">
      <w:pPr>
        <w:pStyle w:val="Pieddepage"/>
        <w:tabs>
          <w:tab w:val="clear" w:pos="4536"/>
          <w:tab w:val="clear" w:pos="9072"/>
        </w:tabs>
        <w:jc w:val="both"/>
      </w:pPr>
      <w:r>
        <w:t>Hauteur préférentielle des bords droits (Aucune valeur n’est imposée par la norme)</w:t>
      </w:r>
    </w:p>
    <w:p w:rsidR="004C0C41" w:rsidRDefault="004C0C41" w:rsidP="004C0C41">
      <w:pPr>
        <w:pStyle w:val="Pieddepage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169"/>
        <w:tblOverlap w:val="never"/>
        <w:tblW w:w="98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1"/>
        <w:gridCol w:w="417"/>
        <w:gridCol w:w="417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8"/>
      </w:tblGrid>
      <w:tr w:rsidR="004C0C41" w:rsidTr="00B211C9">
        <w:trPr>
          <w:trHeight w:val="276"/>
        </w:trPr>
        <w:tc>
          <w:tcPr>
            <w:tcW w:w="582" w:type="dxa"/>
            <w:tcBorders>
              <w:top w:val="single" w:sz="18" w:space="0" w:color="1F497D" w:themeColor="text2"/>
              <w:left w:val="single" w:sz="18" w:space="0" w:color="1F497D" w:themeColor="text2"/>
              <w:bottom w:val="single" w:sz="6" w:space="0" w:color="auto"/>
              <w:right w:val="single" w:sz="6" w:space="0" w:color="auto"/>
            </w:tcBorders>
            <w:shd w:val="clear" w:color="auto" w:fill="F79646" w:themeFill="accent6"/>
          </w:tcPr>
          <w:p w:rsidR="004C0C41" w:rsidRPr="00626433" w:rsidRDefault="004C0C41" w:rsidP="00B211C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1F497D" w:themeColor="text2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5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6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8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9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11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14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16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18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20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22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25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28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32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35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40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8" w:space="0" w:color="1F497D" w:themeColor="text2"/>
            </w:tcBorders>
            <w:shd w:val="clear" w:color="auto" w:fill="FFFFFF"/>
          </w:tcPr>
          <w:p w:rsidR="004C0C41" w:rsidRDefault="004C0C41" w:rsidP="00B211C9">
            <w:pPr>
              <w:jc w:val="center"/>
            </w:pPr>
            <w:r>
              <w:t>50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1F497D" w:themeColor="text2"/>
              <w:bottom w:val="nil"/>
              <w:right w:val="single" w:sz="8" w:space="0" w:color="auto"/>
            </w:tcBorders>
            <w:shd w:val="clear" w:color="auto" w:fill="FFFFFF"/>
          </w:tcPr>
          <w:p w:rsidR="004C0C41" w:rsidRDefault="004C0C41" w:rsidP="00B211C9">
            <w:pPr>
              <w:jc w:val="center"/>
            </w:pPr>
            <w:r>
              <w:t>60</w:t>
            </w:r>
          </w:p>
        </w:tc>
        <w:tc>
          <w:tcPr>
            <w:tcW w:w="397" w:type="dxa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4C0C41" w:rsidRDefault="004C0C41" w:rsidP="00B211C9">
            <w:pPr>
              <w:jc w:val="center"/>
            </w:pPr>
            <w:r>
              <w:t>70</w:t>
            </w:r>
          </w:p>
        </w:tc>
        <w:tc>
          <w:tcPr>
            <w:tcW w:w="397" w:type="dxa"/>
            <w:gridSpan w:val="2"/>
            <w:tcBorders>
              <w:top w:val="single" w:sz="18" w:space="0" w:color="1F497D" w:themeColor="text2"/>
              <w:left w:val="single" w:sz="8" w:space="0" w:color="auto"/>
              <w:bottom w:val="nil"/>
              <w:right w:val="single" w:sz="18" w:space="0" w:color="1F497D" w:themeColor="text2"/>
            </w:tcBorders>
            <w:shd w:val="clear" w:color="auto" w:fill="FFFFFF"/>
          </w:tcPr>
          <w:p w:rsidR="004C0C41" w:rsidRDefault="004C0C41" w:rsidP="00B211C9">
            <w:pPr>
              <w:jc w:val="center"/>
            </w:pPr>
            <w:r>
              <w:t>80</w:t>
            </w:r>
          </w:p>
        </w:tc>
      </w:tr>
      <w:tr w:rsidR="004C0C41" w:rsidTr="00B211C9">
        <w:trPr>
          <w:gridAfter w:val="1"/>
          <w:wAfter w:w="8" w:type="dxa"/>
          <w:trHeight w:val="276"/>
        </w:trPr>
        <w:tc>
          <w:tcPr>
            <w:tcW w:w="582" w:type="dxa"/>
            <w:tcBorders>
              <w:top w:val="single" w:sz="6" w:space="0" w:color="auto"/>
              <w:left w:val="single" w:sz="18" w:space="0" w:color="1F497D" w:themeColor="text2"/>
              <w:bottom w:val="single" w:sz="18" w:space="0" w:color="1F497D" w:themeColor="text2"/>
              <w:right w:val="single" w:sz="6" w:space="0" w:color="auto"/>
            </w:tcBorders>
            <w:shd w:val="clear" w:color="auto" w:fill="F79646" w:themeFill="accent6"/>
            <w:vAlign w:val="center"/>
          </w:tcPr>
          <w:p w:rsidR="004C0C41" w:rsidRPr="00626433" w:rsidRDefault="004C0C41" w:rsidP="00B211C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</w:t>
            </w:r>
            <w:r w:rsidRPr="00626433">
              <w:rPr>
                <w:b/>
                <w:sz w:val="28"/>
                <w:vertAlign w:val="subscript"/>
              </w:rPr>
              <w:t>1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40</w:t>
            </w:r>
          </w:p>
        </w:tc>
        <w:tc>
          <w:tcPr>
            <w:tcW w:w="397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1F497D" w:themeColor="text2"/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50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55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60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65</w:t>
            </w:r>
          </w:p>
        </w:tc>
        <w:tc>
          <w:tcPr>
            <w:tcW w:w="397" w:type="dxa"/>
            <w:gridSpan w:val="2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70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75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80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90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100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110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120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</w:pPr>
            <w:r>
              <w:t>130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auto"/>
              <w:bottom w:val="single" w:sz="18" w:space="0" w:color="1F497D" w:themeColor="text2"/>
              <w:right w:val="single" w:sz="8" w:space="0" w:color="auto"/>
            </w:tcBorders>
            <w:shd w:val="clear" w:color="auto" w:fill="FFFFFF"/>
          </w:tcPr>
          <w:p w:rsidR="004C0C41" w:rsidRDefault="004C0C41" w:rsidP="00B211C9">
            <w:pPr>
              <w:jc w:val="center"/>
            </w:pPr>
            <w:r>
              <w:t>140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8" w:space="0" w:color="1F497D" w:themeColor="text2"/>
              <w:bottom w:val="single" w:sz="18" w:space="0" w:color="1F497D" w:themeColor="text2"/>
              <w:right w:val="single" w:sz="18" w:space="0" w:color="1F497D" w:themeColor="text2"/>
            </w:tcBorders>
            <w:shd w:val="clear" w:color="auto" w:fill="FFFFFF"/>
          </w:tcPr>
          <w:p w:rsidR="004C0C41" w:rsidRDefault="004C0C41" w:rsidP="00B211C9">
            <w:pPr>
              <w:jc w:val="center"/>
            </w:pPr>
            <w:r>
              <w:t>150</w:t>
            </w:r>
          </w:p>
        </w:tc>
      </w:tr>
    </w:tbl>
    <w:p w:rsidR="004C0C41" w:rsidRDefault="004C0C41" w:rsidP="004C0C41"/>
    <w:p w:rsidR="00DC4432" w:rsidRDefault="00DC4432" w:rsidP="00DC4432">
      <w:pPr>
        <w:pStyle w:val="Pieddepage"/>
        <w:tabs>
          <w:tab w:val="clear" w:pos="4536"/>
          <w:tab w:val="clear" w:pos="9072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9072" w:type="dxa"/>
        <w:jc w:val="center"/>
        <w:tblInd w:w="5" w:type="dxa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06"/>
        <w:gridCol w:w="1007"/>
        <w:gridCol w:w="1007"/>
        <w:gridCol w:w="1025"/>
        <w:gridCol w:w="987"/>
        <w:gridCol w:w="1009"/>
        <w:gridCol w:w="1009"/>
        <w:gridCol w:w="1013"/>
        <w:gridCol w:w="1009"/>
      </w:tblGrid>
      <w:tr w:rsidR="004C0C41" w:rsidRPr="001D494D" w:rsidTr="00B211C9">
        <w:trPr>
          <w:trHeight w:hRule="exact" w:val="454"/>
          <w:jc w:val="center"/>
        </w:trPr>
        <w:tc>
          <w:tcPr>
            <w:tcW w:w="9072" w:type="dxa"/>
            <w:gridSpan w:val="9"/>
            <w:shd w:val="clear" w:color="auto" w:fill="auto"/>
            <w:vAlign w:val="center"/>
          </w:tcPr>
          <w:p w:rsidR="004C0C41" w:rsidRPr="001A22E9" w:rsidRDefault="004C0C41" w:rsidP="00B211C9">
            <w:pPr>
              <w:jc w:val="center"/>
              <w:rPr>
                <w:b/>
              </w:rPr>
            </w:pPr>
            <w:r w:rsidRPr="001A22E9">
              <w:rPr>
                <w:b/>
              </w:rPr>
              <w:t>Fabrication de fonds elliptiques suivant la norme NFE 81 -103</w:t>
            </w:r>
          </w:p>
          <w:p w:rsidR="004C0C41" w:rsidRDefault="004C0C41" w:rsidP="00B211C9">
            <w:pPr>
              <w:jc w:val="center"/>
              <w:rPr>
                <w:b/>
              </w:rPr>
            </w:pPr>
          </w:p>
        </w:tc>
      </w:tr>
      <w:tr w:rsidR="004C0C41" w:rsidRPr="001D494D" w:rsidTr="00B211C9">
        <w:trPr>
          <w:trHeight w:hRule="exact" w:val="454"/>
          <w:jc w:val="center"/>
        </w:trPr>
        <w:tc>
          <w:tcPr>
            <w:tcW w:w="1006" w:type="dxa"/>
            <w:vMerge w:val="restart"/>
            <w:shd w:val="clear" w:color="auto" w:fill="FFFF00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</w:rPr>
            </w:pPr>
            <w:r w:rsidRPr="001D494D">
              <w:rPr>
                <w:b/>
                <w:color w:val="000000"/>
              </w:rPr>
              <w:t>De</w:t>
            </w:r>
          </w:p>
        </w:tc>
        <w:tc>
          <w:tcPr>
            <w:tcW w:w="2014" w:type="dxa"/>
            <w:gridSpan w:val="2"/>
            <w:shd w:val="clear" w:color="auto" w:fill="FFFFFF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</w:rPr>
            </w:pPr>
            <w:r w:rsidRPr="001D494D">
              <w:rPr>
                <w:b/>
                <w:color w:val="000000"/>
              </w:rPr>
              <w:t>E</w:t>
            </w:r>
          </w:p>
        </w:tc>
        <w:tc>
          <w:tcPr>
            <w:tcW w:w="1025" w:type="dxa"/>
            <w:vMerge w:val="restart"/>
            <w:shd w:val="clear" w:color="auto" w:fill="auto"/>
            <w:vAlign w:val="center"/>
          </w:tcPr>
          <w:p w:rsidR="004C0C41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4C0C41" w:rsidRDefault="004C0C41" w:rsidP="00B211C9">
            <w:pPr>
              <w:jc w:val="center"/>
              <w:rPr>
                <w:b/>
                <w:color w:val="000000"/>
                <w:lang w:val="de-DE" w:eastAsia="de-DE"/>
              </w:rPr>
            </w:pPr>
            <w:r w:rsidRPr="00103F95">
              <w:rPr>
                <w:b/>
                <w:color w:val="000000"/>
                <w:lang w:val="de-DE" w:eastAsia="de-DE"/>
              </w:rPr>
              <w:t>≈</w:t>
            </w:r>
          </w:p>
          <w:p w:rsidR="004C0C41" w:rsidRPr="001D494D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pour E mini</w:t>
            </w:r>
          </w:p>
        </w:tc>
        <w:tc>
          <w:tcPr>
            <w:tcW w:w="987" w:type="dxa"/>
            <w:vMerge w:val="restart"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4C0C41" w:rsidRDefault="004C0C41" w:rsidP="00B211C9">
            <w:pPr>
              <w:jc w:val="center"/>
              <w:rPr>
                <w:b/>
                <w:color w:val="000000"/>
                <w:lang w:val="de-DE" w:eastAsia="de-DE"/>
              </w:rPr>
            </w:pPr>
            <w:r w:rsidRPr="00103F95">
              <w:rPr>
                <w:b/>
                <w:color w:val="000000"/>
                <w:lang w:val="de-DE" w:eastAsia="de-DE"/>
              </w:rPr>
              <w:t>≈</w:t>
            </w:r>
          </w:p>
          <w:p w:rsidR="004C0C41" w:rsidRPr="001D494D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pour E mini</w:t>
            </w:r>
          </w:p>
        </w:tc>
        <w:tc>
          <w:tcPr>
            <w:tcW w:w="1009" w:type="dxa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h1</w:t>
            </w:r>
          </w:p>
        </w:tc>
        <w:tc>
          <w:tcPr>
            <w:tcW w:w="1009" w:type="dxa"/>
            <w:vMerge w:val="restart"/>
            <w:shd w:val="clear" w:color="auto" w:fill="auto"/>
            <w:vAlign w:val="center"/>
          </w:tcPr>
          <w:p w:rsidR="004C0C41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h2</w:t>
            </w:r>
          </w:p>
          <w:p w:rsidR="004C0C41" w:rsidRPr="001D494D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pour E mini</w:t>
            </w:r>
          </w:p>
        </w:tc>
        <w:tc>
          <w:tcPr>
            <w:tcW w:w="1013" w:type="dxa"/>
            <w:vMerge w:val="restart"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V (h</w:t>
            </w:r>
            <w:r w:rsidRPr="002D51A9">
              <w:rPr>
                <w:b/>
              </w:rPr>
              <w:t>2</w:t>
            </w:r>
            <w:r>
              <w:rPr>
                <w:b/>
              </w:rPr>
              <w:t>)</w:t>
            </w:r>
          </w:p>
          <w:p w:rsidR="004C0C41" w:rsidRDefault="004C0C41" w:rsidP="00B211C9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dm</w:t>
            </w:r>
            <w:r w:rsidRPr="002D51A9">
              <w:rPr>
                <w:b/>
                <w:vertAlign w:val="superscript"/>
              </w:rPr>
              <w:t>3</w:t>
            </w:r>
          </w:p>
          <w:p w:rsidR="004C0C41" w:rsidRPr="001D494D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pour E mini</w:t>
            </w:r>
          </w:p>
        </w:tc>
        <w:tc>
          <w:tcPr>
            <w:tcW w:w="1009" w:type="dxa"/>
            <w:vMerge w:val="restart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0C41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*M</w:t>
            </w:r>
          </w:p>
          <w:p w:rsidR="004C0C41" w:rsidRPr="001D494D" w:rsidRDefault="004C0C41" w:rsidP="00B211C9">
            <w:pPr>
              <w:jc w:val="center"/>
              <w:rPr>
                <w:b/>
              </w:rPr>
            </w:pPr>
            <w:r>
              <w:rPr>
                <w:b/>
              </w:rPr>
              <w:t>Kg/mm</w:t>
            </w:r>
          </w:p>
        </w:tc>
      </w:tr>
      <w:tr w:rsidR="004C0C41" w:rsidRPr="001D494D" w:rsidTr="00B211C9">
        <w:trPr>
          <w:trHeight w:val="514"/>
          <w:jc w:val="center"/>
        </w:trPr>
        <w:tc>
          <w:tcPr>
            <w:tcW w:w="1006" w:type="dxa"/>
            <w:vMerge/>
            <w:shd w:val="clear" w:color="auto" w:fill="FFFF00"/>
          </w:tcPr>
          <w:p w:rsidR="004C0C41" w:rsidRPr="001D494D" w:rsidRDefault="004C0C41" w:rsidP="00B211C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  <w:color w:val="000000"/>
              </w:rPr>
            </w:pPr>
            <w:r w:rsidRPr="001D494D">
              <w:rPr>
                <w:b/>
                <w:color w:val="000000"/>
              </w:rPr>
              <w:t>de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  <w:color w:val="000000"/>
              </w:rPr>
            </w:pPr>
            <w:r w:rsidRPr="001D494D">
              <w:rPr>
                <w:b/>
                <w:color w:val="000000"/>
              </w:rPr>
              <w:t>à</w:t>
            </w: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87" w:type="dxa"/>
            <w:vMerge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</w:rPr>
            </w:pPr>
          </w:p>
        </w:tc>
        <w:tc>
          <w:tcPr>
            <w:tcW w:w="1009" w:type="dxa"/>
            <w:vMerge/>
            <w:shd w:val="clear" w:color="auto" w:fill="auto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13" w:type="dxa"/>
            <w:vMerge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09" w:type="dxa"/>
            <w:vMerge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0C41" w:rsidRPr="001D494D" w:rsidRDefault="004C0C41" w:rsidP="00B211C9">
            <w:pPr>
              <w:jc w:val="center"/>
              <w:rPr>
                <w:b/>
                <w:color w:val="000000"/>
              </w:rPr>
            </w:pP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rFonts w:ascii="Calibri" w:hAnsi="Calibri" w:cs="Calibri"/>
                <w:color w:val="000000"/>
                <w:sz w:val="22"/>
                <w:szCs w:val="22"/>
              </w:rPr>
              <w:t>171,2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36.6</w:t>
            </w:r>
          </w:p>
        </w:tc>
        <w:tc>
          <w:tcPr>
            <w:tcW w:w="1009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51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1.4</w:t>
            </w:r>
          </w:p>
        </w:tc>
        <w:tc>
          <w:tcPr>
            <w:tcW w:w="1009" w:type="dxa"/>
            <w:tcBorders>
              <w:left w:val="single" w:sz="6" w:space="0" w:color="auto"/>
            </w:tcBorders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0.4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rFonts w:ascii="Calibri" w:hAnsi="Calibri" w:cs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45.7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64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2.5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0.7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300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30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rFonts w:ascii="Calibri" w:hAnsi="Calibri" w:cs="Calibri"/>
                <w:color w:val="000000"/>
                <w:sz w:val="22"/>
                <w:szCs w:val="22"/>
              </w:rPr>
              <w:t>256,8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54.9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77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4.2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0.9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350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35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299.6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64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90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6.5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1.2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023B23">
              <w:rPr>
                <w:rFonts w:ascii="Calibri" w:hAnsi="Calibri" w:cs="Calibri"/>
                <w:color w:val="000000"/>
                <w:sz w:val="22"/>
                <w:szCs w:val="22"/>
              </w:rPr>
              <w:t>342,</w:t>
            </w:r>
            <w:r w:rsidRPr="00E43755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73.2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104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9.5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1.6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3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023B23">
              <w:rPr>
                <w:rFonts w:ascii="Calibri" w:hAnsi="Calibri" w:cs="Calibri"/>
                <w:color w:val="000000"/>
                <w:sz w:val="22"/>
                <w:szCs w:val="22"/>
              </w:rPr>
              <w:t>385</w:t>
            </w:r>
            <w:r w:rsidRPr="00E43755">
              <w:rPr>
                <w:rFonts w:ascii="Calibri" w:hAnsi="Calibri" w:cs="Calibri"/>
                <w:color w:val="000000"/>
                <w:sz w:val="22"/>
                <w:szCs w:val="22"/>
              </w:rPr>
              <w:t>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83.3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25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117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13.2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2.1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500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50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428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91.5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129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17.5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2.6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550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50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470.8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100.6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142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23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3.1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600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60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513.6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109.8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156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29.8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3.6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650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60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556.4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119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169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37.5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4.2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700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70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599.2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128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182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46.5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4.9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750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70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642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137.2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195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56.8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5.5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684.8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146.4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208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68.8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6.2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727.6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155.5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222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82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7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900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770.4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164.7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235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97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7.8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950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813.2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173.8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248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113.5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8.7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1000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856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183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261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131.7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sz w:val="22"/>
              </w:rPr>
            </w:pPr>
            <w:r w:rsidRPr="005D5E28">
              <w:rPr>
                <w:sz w:val="22"/>
              </w:rPr>
              <w:t>9.6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1050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898.8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192.1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274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sz w:val="22"/>
              </w:rPr>
              <w:t>152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10.5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1100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941.6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201.3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287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174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11.5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1150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984.4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210.4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300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198.3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12.5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1200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1027.2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219.6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sz w:val="22"/>
              </w:rPr>
              <w:t>314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225.4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13.6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1250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1070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228.7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326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253.2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14.7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1300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1112.8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237.9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340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285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15.9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1350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1155.6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247.5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353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318.3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17.1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1400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1198.4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256.2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366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354.3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18.3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1450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1241.2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265.3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379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392.7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19.6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1500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1284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274.5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393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435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21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1550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1328.8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283.6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406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479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22.3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1600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1369.6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292.8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419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526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23.8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1650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1412.4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302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432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575.9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25.2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1700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1455.2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311.1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445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628.8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26.7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1750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1498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320.2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458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684.9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28.3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1800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1540.8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329.4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472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745.8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29.9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1850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1583.6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3388.5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484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806.8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31.5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1900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1626.4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347.7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493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865.9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33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1950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1669.2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356.8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511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944.3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34.9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2000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4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1712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366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523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1015.7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36.5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2100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1797.6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384.3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549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1168.8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40.2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2200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1883.2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402.6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576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1343.8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44.1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2300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1968.8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420.9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602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1532.8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48.1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2400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2054.4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439.2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628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1738.8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52.3</w:t>
            </w:r>
          </w:p>
        </w:tc>
      </w:tr>
      <w:tr w:rsidR="004C0C41" w:rsidRPr="001D494D" w:rsidTr="00B211C9">
        <w:trPr>
          <w:trHeight w:hRule="exact" w:val="284"/>
          <w:jc w:val="center"/>
        </w:trPr>
        <w:tc>
          <w:tcPr>
            <w:tcW w:w="1006" w:type="dxa"/>
            <w:shd w:val="clear" w:color="auto" w:fill="FFFF00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2500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6</w:t>
            </w:r>
          </w:p>
        </w:tc>
        <w:tc>
          <w:tcPr>
            <w:tcW w:w="100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sz w:val="22"/>
              </w:rPr>
            </w:pPr>
            <w:r w:rsidRPr="00E43755">
              <w:rPr>
                <w:color w:val="000000"/>
                <w:sz w:val="22"/>
              </w:rPr>
              <w:t>80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2140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457.5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sz w:val="22"/>
              </w:rPr>
              <w:t>40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655</w:t>
            </w:r>
          </w:p>
        </w:tc>
        <w:tc>
          <w:tcPr>
            <w:tcW w:w="1013" w:type="dxa"/>
            <w:shd w:val="clear" w:color="auto" w:fill="FFFFFF"/>
            <w:vAlign w:val="center"/>
          </w:tcPr>
          <w:p w:rsidR="004C0C41" w:rsidRPr="00E43755" w:rsidRDefault="004C0C41" w:rsidP="00B211C9">
            <w:pPr>
              <w:jc w:val="center"/>
              <w:rPr>
                <w:color w:val="000000"/>
                <w:sz w:val="22"/>
              </w:rPr>
            </w:pPr>
            <w:r w:rsidRPr="00E43755">
              <w:rPr>
                <w:color w:val="000000"/>
                <w:sz w:val="22"/>
              </w:rPr>
              <w:t>1965.4</w:t>
            </w:r>
          </w:p>
        </w:tc>
        <w:tc>
          <w:tcPr>
            <w:tcW w:w="1009" w:type="dxa"/>
            <w:shd w:val="clear" w:color="auto" w:fill="FFFFFF"/>
          </w:tcPr>
          <w:p w:rsidR="004C0C41" w:rsidRPr="005D5E28" w:rsidRDefault="004C0C41" w:rsidP="00B211C9">
            <w:pPr>
              <w:jc w:val="center"/>
              <w:rPr>
                <w:color w:val="000000"/>
                <w:sz w:val="22"/>
              </w:rPr>
            </w:pPr>
            <w:r w:rsidRPr="005D5E28">
              <w:rPr>
                <w:color w:val="000000"/>
                <w:sz w:val="22"/>
              </w:rPr>
              <w:t>56.7</w:t>
            </w:r>
          </w:p>
        </w:tc>
      </w:tr>
    </w:tbl>
    <w:p w:rsidR="00A01C7F" w:rsidRPr="00E71328" w:rsidRDefault="00A01C7F" w:rsidP="00A01C7F">
      <w:pPr>
        <w:rPr>
          <w:rFonts w:cstheme="minorHAnsi"/>
        </w:rPr>
      </w:pPr>
      <w:r w:rsidRPr="00E71328">
        <w:rPr>
          <w:rFonts w:cstheme="minorHAnsi"/>
        </w:rPr>
        <w:t xml:space="preserve">Nota : la masse est donnée à titre indicatif pour une épaisseur de 1mm, </w:t>
      </w:r>
      <w:r>
        <w:rPr>
          <w:rFonts w:cstheme="minorHAnsi"/>
        </w:rPr>
        <w:t xml:space="preserve">elle </w:t>
      </w:r>
      <w:r w:rsidRPr="00E71328">
        <w:rPr>
          <w:rFonts w:cstheme="minorHAnsi"/>
        </w:rPr>
        <w:t>doit être multipliée par l’épaisseur nécessaire.</w:t>
      </w:r>
    </w:p>
    <w:p w:rsidR="00B96425" w:rsidRDefault="00B96425" w:rsidP="00B96425">
      <w:pPr>
        <w:pStyle w:val="En-tte"/>
        <w:jc w:val="right"/>
        <w:rPr>
          <w:b/>
        </w:rPr>
      </w:pPr>
    </w:p>
    <w:p w:rsidR="00B96425" w:rsidRDefault="00B96425" w:rsidP="00B96425">
      <w:pPr>
        <w:pStyle w:val="En-tte"/>
        <w:jc w:val="right"/>
      </w:pPr>
      <w:r w:rsidRPr="009121F8">
        <w:rPr>
          <w:b/>
        </w:rPr>
        <w:t>DOSSIER TECHNIQUE</w:t>
      </w:r>
      <w:r>
        <w:rPr>
          <w:b/>
        </w:rPr>
        <w:t xml:space="preserve"> </w:t>
      </w:r>
      <w:r w:rsidR="004D7533">
        <w:rPr>
          <w:b/>
        </w:rPr>
        <w:t>5</w:t>
      </w:r>
      <w:r>
        <w:rPr>
          <w:b/>
        </w:rPr>
        <w:t>/5</w:t>
      </w:r>
    </w:p>
    <w:p w:rsidR="008F5BB1" w:rsidRDefault="008F5BB1" w:rsidP="00DC4432">
      <w:pPr>
        <w:pStyle w:val="Titre1"/>
      </w:pPr>
    </w:p>
    <w:p w:rsidR="00DC4432" w:rsidRDefault="00DC4432" w:rsidP="00DC4432">
      <w:pPr>
        <w:pStyle w:val="Titre1"/>
      </w:pPr>
      <w:r>
        <w:t>PRESENTATION DE LA PROBLEMATIQUE</w:t>
      </w:r>
    </w:p>
    <w:p w:rsidR="00DC4432" w:rsidRDefault="00DC4432" w:rsidP="00DC4432"/>
    <w:p w:rsidR="004C0C41" w:rsidRDefault="004C0C41" w:rsidP="00DC4432">
      <w:pPr>
        <w:pStyle w:val="Titre2"/>
      </w:pPr>
    </w:p>
    <w:p w:rsidR="00DC4432" w:rsidRDefault="00DC4432" w:rsidP="00DC4432">
      <w:pPr>
        <w:pStyle w:val="Titre2"/>
      </w:pPr>
      <w:r>
        <w:t>PRESENTATION :</w:t>
      </w:r>
    </w:p>
    <w:p w:rsidR="00DC4432" w:rsidRDefault="00DC4432" w:rsidP="00DC4432"/>
    <w:p w:rsidR="00DC4432" w:rsidRDefault="00DC4432" w:rsidP="00DC4432"/>
    <w:p w:rsidR="00DC4432" w:rsidRPr="00794D65" w:rsidRDefault="00DC4432" w:rsidP="00DC4432">
      <w:r w:rsidRPr="00794D65">
        <w:t>Afin de prendre en compte les conditions d’utilisation des appareils à pression, lors de leurs fabrications, il a été rédigé, depuis 1943, en France, un code de construction nommée CODAP. Celui-ci permet une fabrication prenant en compte des facteurs diverses ; comportement mécanique des enveloppes,  méthodes d’assemblage, environnements extérieurs, etc...</w:t>
      </w:r>
    </w:p>
    <w:p w:rsidR="00DC4432" w:rsidRDefault="00DC4432" w:rsidP="00DC4432">
      <w:pPr>
        <w:pStyle w:val="Retraitcorpsdetexte"/>
      </w:pPr>
    </w:p>
    <w:p w:rsidR="00DC4432" w:rsidRDefault="00DC4432" w:rsidP="00DC4432">
      <w:pPr>
        <w:pStyle w:val="Retraitcorpsdetexte"/>
      </w:pPr>
      <w:r>
        <w:t xml:space="preserve">  </w:t>
      </w:r>
      <w:r>
        <w:rPr>
          <w:noProof/>
        </w:rPr>
        <w:drawing>
          <wp:inline distT="0" distB="0" distL="0" distR="0">
            <wp:extent cx="4953635" cy="1724025"/>
            <wp:effectExtent l="19050" t="0" r="0" b="0"/>
            <wp:docPr id="1" name="Image 1" descr="ondergrondse-opslagta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dergrondse-opslagtanks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432" w:rsidRDefault="00DC4432" w:rsidP="00DC4432">
      <w:pPr>
        <w:pStyle w:val="Retraitcorpsdetexte"/>
      </w:pPr>
    </w:p>
    <w:p w:rsidR="00DC4432" w:rsidRDefault="00DC4432" w:rsidP="00DC4432">
      <w:pPr>
        <w:pStyle w:val="Titre2"/>
      </w:pPr>
      <w:r>
        <w:t>PROBLEMATIQUE :</w:t>
      </w:r>
    </w:p>
    <w:p w:rsidR="00DC4432" w:rsidRDefault="00DC4432" w:rsidP="00DC4432"/>
    <w:p w:rsidR="00DC4432" w:rsidRDefault="00DC4432" w:rsidP="00DC4432"/>
    <w:p w:rsidR="00DC4432" w:rsidRDefault="00DC4432" w:rsidP="00DC4432">
      <w:r>
        <w:tab/>
        <w:t>Une société de chaudronnerie doit réaliser un appareil à pression, avec piquages de petits diamètres (négligés pour la détermination), selon les conditions d’utilisation suivantes :</w:t>
      </w:r>
    </w:p>
    <w:p w:rsidR="00DC4432" w:rsidRDefault="00DC4432" w:rsidP="00DC4432"/>
    <w:p w:rsidR="00DC4432" w:rsidRDefault="00DC4432" w:rsidP="00DC4432"/>
    <w:p w:rsidR="00DC4432" w:rsidRPr="0045719E" w:rsidRDefault="00DC4432" w:rsidP="00DC4432">
      <w:pPr>
        <w:rPr>
          <w:rStyle w:val="lev"/>
          <w:color w:val="1F497D" w:themeColor="text2"/>
        </w:rPr>
      </w:pPr>
      <w:r w:rsidRPr="0045719E">
        <w:rPr>
          <w:rStyle w:val="lev"/>
          <w:color w:val="1F497D" w:themeColor="text2"/>
        </w:rPr>
        <w:t xml:space="preserve">En situation normal de service : </w:t>
      </w:r>
    </w:p>
    <w:p w:rsidR="00DC4432" w:rsidRDefault="00DC4432" w:rsidP="00DC4432"/>
    <w:p w:rsidR="00DC4432" w:rsidRDefault="00DC4432" w:rsidP="00DC4432">
      <w:r>
        <w:t>Pression effective : Voir Dossier Technique</w:t>
      </w:r>
    </w:p>
    <w:p w:rsidR="00DC4432" w:rsidRPr="0046554B" w:rsidRDefault="00DC4432" w:rsidP="00DC4432">
      <w:r>
        <w:t>Température de calcul : Voir Dossier Technique</w:t>
      </w:r>
    </w:p>
    <w:p w:rsidR="00DC4432" w:rsidRPr="00396490" w:rsidRDefault="00DC4432" w:rsidP="00DC4432">
      <w:r>
        <w:t>Fluide ; eau chaude sous pression.</w:t>
      </w:r>
    </w:p>
    <w:p w:rsidR="00DC4432" w:rsidRPr="00616C41" w:rsidRDefault="00DC4432" w:rsidP="00DC4432">
      <w:r w:rsidRPr="00396490">
        <w:t>Virole</w:t>
      </w:r>
      <w:r>
        <w:t xml:space="preserve"> </w:t>
      </w:r>
      <w:r w:rsidRPr="00396490">
        <w:t xml:space="preserve">; </w:t>
      </w:r>
      <w:r>
        <w:t>Voir plan Folio 1/1 et Dossier Technique</w:t>
      </w:r>
    </w:p>
    <w:p w:rsidR="00DC4432" w:rsidRPr="0046554B" w:rsidRDefault="00DC4432" w:rsidP="00DC4432">
      <w:r>
        <w:t>Fond elliptique ; Voir plan Folio 1/1 et Dossier Technique</w:t>
      </w:r>
    </w:p>
    <w:p w:rsidR="00DC4432" w:rsidRDefault="00DC4432" w:rsidP="00DC4432"/>
    <w:p w:rsidR="00DC4432" w:rsidRDefault="00DC4432" w:rsidP="00DC4432">
      <w:r>
        <w:t>En situation d’essai de résistance, les données de calcul concernant l’appareil étudié sont les suivantes :</w:t>
      </w:r>
    </w:p>
    <w:p w:rsidR="00DC4432" w:rsidRDefault="00DC4432" w:rsidP="00DC4432"/>
    <w:p w:rsidR="00DC4432" w:rsidRPr="0046554B" w:rsidRDefault="00DC4432" w:rsidP="00DC4432">
      <w:r>
        <w:t>Pression de calcul : Voir Dossier Technique</w:t>
      </w:r>
    </w:p>
    <w:p w:rsidR="00DC4432" w:rsidRPr="0046554B" w:rsidRDefault="00DC4432" w:rsidP="00DC4432">
      <w:r>
        <w:t>Température de calcul : Voir Dossier Technique</w:t>
      </w:r>
    </w:p>
    <w:p w:rsidR="00DC4432" w:rsidRDefault="00DC4432" w:rsidP="00DC4432"/>
    <w:p w:rsidR="00DC4432" w:rsidRDefault="00DC4432" w:rsidP="00DC4432"/>
    <w:p w:rsidR="00DC4432" w:rsidRDefault="00DC4432" w:rsidP="00DC4432">
      <w:pPr>
        <w:pStyle w:val="Titre2"/>
      </w:pPr>
      <w:r>
        <w:t>SOLUTION RESOLUTIVE :</w:t>
      </w:r>
    </w:p>
    <w:p w:rsidR="00DC4432" w:rsidRDefault="00DC4432" w:rsidP="00DC4432"/>
    <w:p w:rsidR="00DC4432" w:rsidRPr="00927C93" w:rsidRDefault="00DC4432" w:rsidP="00DC4432">
      <w:pPr>
        <w:pStyle w:val="Retraitcorpsdetexte"/>
        <w:rPr>
          <w:rFonts w:asciiTheme="minorHAnsi" w:hAnsiTheme="minorHAnsi" w:cstheme="minorHAnsi"/>
          <w:sz w:val="24"/>
          <w:szCs w:val="24"/>
        </w:rPr>
      </w:pPr>
      <w:r w:rsidRPr="00927C93">
        <w:rPr>
          <w:rFonts w:asciiTheme="minorHAnsi" w:hAnsiTheme="minorHAnsi" w:cstheme="minorHAnsi"/>
          <w:b/>
          <w:sz w:val="24"/>
          <w:szCs w:val="24"/>
        </w:rPr>
        <w:t xml:space="preserve">DETERMINER </w:t>
      </w:r>
      <w:r w:rsidRPr="00927C93">
        <w:rPr>
          <w:rFonts w:asciiTheme="minorHAnsi" w:hAnsiTheme="minorHAnsi" w:cstheme="minorHAnsi"/>
          <w:sz w:val="24"/>
          <w:szCs w:val="24"/>
        </w:rPr>
        <w:t>l’épaisseur minimum marchande des éléments composants l’appareil à pression.</w:t>
      </w:r>
    </w:p>
    <w:p w:rsidR="00DC4432" w:rsidRPr="00927C93" w:rsidRDefault="00DC4432" w:rsidP="00DC4432">
      <w:pPr>
        <w:pStyle w:val="Retraitcorpsdetexte"/>
        <w:rPr>
          <w:rFonts w:asciiTheme="minorHAnsi" w:hAnsiTheme="minorHAnsi" w:cstheme="minorHAnsi"/>
          <w:sz w:val="24"/>
          <w:szCs w:val="24"/>
        </w:rPr>
      </w:pPr>
    </w:p>
    <w:p w:rsidR="00DC4432" w:rsidRDefault="00DC4432" w:rsidP="00DC4432">
      <w:pPr>
        <w:pStyle w:val="Retraitcorpsdetexte"/>
      </w:pPr>
    </w:p>
    <w:p w:rsidR="00846149" w:rsidRDefault="00846149" w:rsidP="00DC4432">
      <w:pPr>
        <w:pStyle w:val="Titre2"/>
        <w:spacing w:before="0" w:after="0"/>
      </w:pPr>
    </w:p>
    <w:p w:rsidR="00DC4432" w:rsidRDefault="00DC4432" w:rsidP="00DC4432">
      <w:pPr>
        <w:pStyle w:val="Titre2"/>
        <w:spacing w:before="0" w:after="0"/>
      </w:pPr>
      <w:r>
        <w:t>ETAPE 1</w:t>
      </w:r>
    </w:p>
    <w:p w:rsidR="00DC4432" w:rsidRPr="00D26BBC" w:rsidRDefault="00DC4432" w:rsidP="00DC4432">
      <w:pPr>
        <w:pStyle w:val="Titre3"/>
        <w:rPr>
          <w:rStyle w:val="Titredulivre"/>
          <w:lang w:val="fr-FR"/>
        </w:rPr>
      </w:pPr>
      <w:r w:rsidRPr="00D26BBC">
        <w:rPr>
          <w:rStyle w:val="Titredulivre"/>
          <w:lang w:val="fr-FR"/>
        </w:rPr>
        <w:t>ETUDE DE L’ASSEMBLAGE</w:t>
      </w:r>
    </w:p>
    <w:p w:rsidR="00DC4432" w:rsidRDefault="00DC4432" w:rsidP="00DC4432">
      <w:pPr>
        <w:pStyle w:val="En-tte"/>
        <w:rPr>
          <w:snapToGrid w:val="0"/>
        </w:rPr>
      </w:pPr>
    </w:p>
    <w:p w:rsidR="00DC4432" w:rsidRDefault="00DC4432" w:rsidP="00DC4432">
      <w:pPr>
        <w:pStyle w:val="En-tte"/>
        <w:rPr>
          <w:b/>
          <w:bCs/>
          <w:snapToGrid w:val="0"/>
        </w:rPr>
      </w:pPr>
      <w:r>
        <w:rPr>
          <w:snapToGrid w:val="0"/>
        </w:rPr>
        <w:tab/>
        <w:t>Nous allons maintenant étudier l’assemblage des composants constituant notre appareil à pression.</w:t>
      </w:r>
    </w:p>
    <w:p w:rsidR="00DC4432" w:rsidRDefault="00DC4432" w:rsidP="00DC4432">
      <w:pPr>
        <w:rPr>
          <w:snapToGrid w:val="0"/>
        </w:rPr>
      </w:pPr>
    </w:p>
    <w:p w:rsidR="00DC4432" w:rsidRPr="00DA7BD1" w:rsidRDefault="00DC4432" w:rsidP="00DC4432">
      <w:pPr>
        <w:pStyle w:val="Paragraphedeliste"/>
        <w:numPr>
          <w:ilvl w:val="0"/>
          <w:numId w:val="3"/>
        </w:numPr>
        <w:rPr>
          <w:snapToGrid w:val="0"/>
        </w:rPr>
      </w:pPr>
      <w:r w:rsidRPr="0045719E">
        <w:rPr>
          <w:rStyle w:val="lev"/>
          <w:color w:val="1F497D" w:themeColor="text2"/>
        </w:rPr>
        <w:t>Identification des éléments composants notre appareil à pression</w:t>
      </w:r>
      <w:r w:rsidRPr="00DA7BD1">
        <w:rPr>
          <w:snapToGrid w:val="0"/>
        </w:rPr>
        <w:t> :</w:t>
      </w: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  <w:r>
        <w:rPr>
          <w:i/>
          <w:snapToGrid w:val="0"/>
        </w:rPr>
        <w:t>Sur la perspective ci-dessous</w:t>
      </w:r>
      <w:r>
        <w:rPr>
          <w:snapToGrid w:val="0"/>
        </w:rPr>
        <w:t xml:space="preserve">, </w:t>
      </w:r>
      <w:r>
        <w:rPr>
          <w:b/>
          <w:snapToGrid w:val="0"/>
        </w:rPr>
        <w:t xml:space="preserve">IDENTIFIER </w:t>
      </w:r>
      <w:r>
        <w:rPr>
          <w:snapToGrid w:val="0"/>
        </w:rPr>
        <w:t>les composants cités ci-dessous :</w:t>
      </w: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jc w:val="center"/>
        <w:rPr>
          <w:snapToGrid w:val="0"/>
        </w:rPr>
      </w:pPr>
      <w:r>
        <w:rPr>
          <w:snapToGrid w:val="0"/>
        </w:rPr>
        <w:t>Fonds elliptique     - Virole</w:t>
      </w:r>
    </w:p>
    <w:p w:rsidR="00DC4432" w:rsidRDefault="00DC4432" w:rsidP="00DC4432">
      <w:pPr>
        <w:rPr>
          <w:snapToGrid w:val="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2415540</wp:posOffset>
            </wp:positionH>
            <wp:positionV relativeFrom="paragraph">
              <wp:posOffset>125095</wp:posOffset>
            </wp:positionV>
            <wp:extent cx="2460625" cy="2334260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5368" t="13036" r="24315" b="10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233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5851">
        <w:rPr>
          <w:noProof/>
        </w:rPr>
        <w:pict>
          <v:rect id="_x0000_s1028" style="position:absolute;margin-left:36.3pt;margin-top:23.85pt;width:99pt;height:18pt;z-index:251663360;mso-position-horizontal-relative:text;mso-position-vertical-relative:text"/>
        </w:pict>
      </w:r>
      <w:r w:rsidR="00CA5851">
        <w:rPr>
          <w:noProof/>
        </w:rPr>
        <w:pict>
          <v:line id="_x0000_s1029" style="position:absolute;z-index:251664384;mso-position-horizontal-relative:text;mso-position-vertical-relative:text" from="135.3pt,31.6pt" to="213.45pt,69.35pt">
            <v:stroke endarrow="block"/>
          </v:line>
        </w:pict>
      </w:r>
      <w:r w:rsidR="00CA5851">
        <w:rPr>
          <w:noProof/>
        </w:rPr>
        <w:pict>
          <v:rect id="_x0000_s1027" style="position:absolute;margin-left:359.25pt;margin-top:9.05pt;width:99pt;height:18pt;z-index:251662336;mso-position-horizontal-relative:text;mso-position-vertical-relative:text"/>
        </w:pict>
      </w:r>
    </w:p>
    <w:p w:rsidR="00DC4432" w:rsidRDefault="00CA5851" w:rsidP="00DC4432">
      <w:pPr>
        <w:rPr>
          <w:snapToGrid w:val="0"/>
        </w:rPr>
      </w:pPr>
      <w:r>
        <w:rPr>
          <w:noProof/>
        </w:rPr>
        <w:pict>
          <v:line id="_x0000_s1026" style="position:absolute;flip:y;z-index:251661312" from="309.3pt,4.8pt" to="359.2pt,28.05pt">
            <v:stroke startarrow="block"/>
          </v:line>
        </w:pict>
      </w: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846149" w:rsidRPr="00846149" w:rsidRDefault="00846149" w:rsidP="00846149">
      <w:pPr>
        <w:ind w:left="360"/>
        <w:rPr>
          <w:snapToGrid w:val="0"/>
        </w:rPr>
      </w:pPr>
    </w:p>
    <w:p w:rsidR="00DC4432" w:rsidRPr="001943C0" w:rsidRDefault="00DC4432" w:rsidP="00DC4432">
      <w:pPr>
        <w:pStyle w:val="Paragraphedeliste"/>
        <w:numPr>
          <w:ilvl w:val="0"/>
          <w:numId w:val="3"/>
        </w:numPr>
        <w:rPr>
          <w:rStyle w:val="lev"/>
        </w:rPr>
      </w:pPr>
      <w:r w:rsidRPr="0045719E">
        <w:rPr>
          <w:rStyle w:val="lev"/>
          <w:color w:val="1F497D" w:themeColor="text2"/>
        </w:rPr>
        <w:t>Identification des procédés d’assemblage</w:t>
      </w:r>
      <w:r w:rsidRPr="001943C0">
        <w:rPr>
          <w:rStyle w:val="lev"/>
        </w:rPr>
        <w:t xml:space="preserve"> : </w:t>
      </w: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  <w:r>
        <w:rPr>
          <w:snapToGrid w:val="0"/>
        </w:rPr>
        <w:t xml:space="preserve">En vous aidant de la perspective ci-dessus </w:t>
      </w:r>
    </w:p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  <w:r>
        <w:rPr>
          <w:b/>
          <w:bCs/>
          <w:snapToGrid w:val="0"/>
        </w:rPr>
        <w:t xml:space="preserve">IDENTIFIER </w:t>
      </w:r>
      <w:r>
        <w:rPr>
          <w:snapToGrid w:val="0"/>
        </w:rPr>
        <w:t xml:space="preserve">la nature de l’assemblage réalisé : </w:t>
      </w:r>
      <w:r>
        <w:rPr>
          <w:i/>
          <w:iCs/>
          <w:snapToGrid w:val="0"/>
        </w:rPr>
        <w:t>(Rayer les mentions inutiles)</w:t>
      </w:r>
    </w:p>
    <w:p w:rsidR="00DC4432" w:rsidRDefault="00DC4432" w:rsidP="00DC4432">
      <w:pPr>
        <w:rPr>
          <w:snapToGrid w:val="0"/>
        </w:rPr>
      </w:pPr>
    </w:p>
    <w:tbl>
      <w:tblPr>
        <w:tblStyle w:val="Grilledutableau"/>
        <w:tblW w:w="0" w:type="auto"/>
        <w:jc w:val="center"/>
        <w:tblInd w:w="3050" w:type="dxa"/>
        <w:tblLook w:val="01E0"/>
      </w:tblPr>
      <w:tblGrid>
        <w:gridCol w:w="1389"/>
        <w:gridCol w:w="1809"/>
      </w:tblGrid>
      <w:tr w:rsidR="00DC4432" w:rsidTr="00DC4432">
        <w:trPr>
          <w:jc w:val="center"/>
        </w:trPr>
        <w:tc>
          <w:tcPr>
            <w:tcW w:w="0" w:type="auto"/>
          </w:tcPr>
          <w:p w:rsidR="00DC4432" w:rsidRDefault="00DC4432" w:rsidP="00DC4432">
            <w:pPr>
              <w:rPr>
                <w:snapToGrid w:val="0"/>
              </w:rPr>
            </w:pPr>
            <w:r>
              <w:rPr>
                <w:snapToGrid w:val="0"/>
              </w:rPr>
              <w:t>Démontable</w:t>
            </w:r>
          </w:p>
        </w:tc>
        <w:tc>
          <w:tcPr>
            <w:tcW w:w="0" w:type="auto"/>
          </w:tcPr>
          <w:p w:rsidR="00DC4432" w:rsidRDefault="00DC4432" w:rsidP="00DC4432">
            <w:pPr>
              <w:rPr>
                <w:snapToGrid w:val="0"/>
              </w:rPr>
            </w:pPr>
            <w:r>
              <w:rPr>
                <w:snapToGrid w:val="0"/>
              </w:rPr>
              <w:t>Non démontable</w:t>
            </w:r>
          </w:p>
        </w:tc>
      </w:tr>
    </w:tbl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  <w:r>
        <w:rPr>
          <w:b/>
          <w:bCs/>
          <w:snapToGrid w:val="0"/>
        </w:rPr>
        <w:t>IDENTIFIER</w:t>
      </w:r>
      <w:r>
        <w:rPr>
          <w:snapToGrid w:val="0"/>
        </w:rPr>
        <w:t xml:space="preserve"> le procédé d’assemblage choisi pour réaliser l’appareil à pression : </w:t>
      </w:r>
    </w:p>
    <w:tbl>
      <w:tblPr>
        <w:tblStyle w:val="Grilledutableau"/>
        <w:tblpPr w:leftFromText="141" w:rightFromText="141" w:vertAnchor="text" w:horzAnchor="margin" w:tblpXSpec="center" w:tblpY="131"/>
        <w:tblW w:w="0" w:type="auto"/>
        <w:tblLook w:val="01E0"/>
      </w:tblPr>
      <w:tblGrid>
        <w:gridCol w:w="1150"/>
        <w:gridCol w:w="816"/>
        <w:gridCol w:w="843"/>
        <w:gridCol w:w="736"/>
      </w:tblGrid>
      <w:tr w:rsidR="00DC4432" w:rsidTr="00DC4432">
        <w:tc>
          <w:tcPr>
            <w:tcW w:w="0" w:type="auto"/>
          </w:tcPr>
          <w:p w:rsidR="00DC4432" w:rsidRDefault="00DC4432" w:rsidP="00DC4432">
            <w:pPr>
              <w:rPr>
                <w:snapToGrid w:val="0"/>
              </w:rPr>
            </w:pPr>
            <w:r>
              <w:rPr>
                <w:snapToGrid w:val="0"/>
              </w:rPr>
              <w:t>Boulonné</w:t>
            </w:r>
          </w:p>
        </w:tc>
        <w:tc>
          <w:tcPr>
            <w:tcW w:w="0" w:type="auto"/>
          </w:tcPr>
          <w:p w:rsidR="00DC4432" w:rsidRDefault="00DC4432" w:rsidP="00DC4432">
            <w:pPr>
              <w:rPr>
                <w:snapToGrid w:val="0"/>
              </w:rPr>
            </w:pPr>
            <w:r>
              <w:rPr>
                <w:snapToGrid w:val="0"/>
              </w:rPr>
              <w:t>Soudé</w:t>
            </w:r>
          </w:p>
        </w:tc>
        <w:tc>
          <w:tcPr>
            <w:tcW w:w="0" w:type="auto"/>
          </w:tcPr>
          <w:p w:rsidR="00DC4432" w:rsidRDefault="00DC4432" w:rsidP="00DC4432">
            <w:pPr>
              <w:rPr>
                <w:snapToGrid w:val="0"/>
              </w:rPr>
            </w:pPr>
            <w:r>
              <w:rPr>
                <w:snapToGrid w:val="0"/>
              </w:rPr>
              <w:t>Riveté</w:t>
            </w:r>
          </w:p>
        </w:tc>
        <w:tc>
          <w:tcPr>
            <w:tcW w:w="0" w:type="auto"/>
          </w:tcPr>
          <w:p w:rsidR="00DC4432" w:rsidRDefault="00DC4432" w:rsidP="00DC4432">
            <w:pPr>
              <w:rPr>
                <w:snapToGrid w:val="0"/>
              </w:rPr>
            </w:pPr>
            <w:r>
              <w:rPr>
                <w:snapToGrid w:val="0"/>
              </w:rPr>
              <w:t>Collé</w:t>
            </w:r>
          </w:p>
        </w:tc>
      </w:tr>
    </w:tbl>
    <w:p w:rsidR="00DC4432" w:rsidRDefault="00DC4432" w:rsidP="00DC4432">
      <w:pPr>
        <w:rPr>
          <w:snapToGrid w:val="0"/>
        </w:rPr>
      </w:pPr>
    </w:p>
    <w:p w:rsidR="00DC4432" w:rsidRDefault="00DC4432" w:rsidP="00DC4432">
      <w:pPr>
        <w:rPr>
          <w:snapToGrid w:val="0"/>
        </w:rPr>
      </w:pPr>
    </w:p>
    <w:p w:rsidR="00DC4432" w:rsidRDefault="00DC4432" w:rsidP="00DC4432"/>
    <w:p w:rsidR="00DC4432" w:rsidRDefault="00DC4432" w:rsidP="00DC4432">
      <w:r>
        <w:rPr>
          <w:i/>
        </w:rPr>
        <w:t>Sur la perspective ci-dessus,</w:t>
      </w:r>
      <w:r>
        <w:rPr>
          <w:b/>
        </w:rPr>
        <w:t xml:space="preserve"> SURLIGNER </w:t>
      </w:r>
      <w:r>
        <w:t>les lignes de jonction</w:t>
      </w:r>
    </w:p>
    <w:p w:rsidR="00DC4432" w:rsidRDefault="00DC4432" w:rsidP="00DC4432">
      <w:pPr>
        <w:rPr>
          <w:b/>
          <w:bCs/>
        </w:rPr>
      </w:pPr>
    </w:p>
    <w:p w:rsidR="00DC4432" w:rsidRDefault="00DC4432" w:rsidP="00DC4432">
      <w:r>
        <w:rPr>
          <w:b/>
          <w:bCs/>
        </w:rPr>
        <w:t>IDENTIFIER</w:t>
      </w:r>
      <w:r>
        <w:t xml:space="preserve">, dans le tableau ci-dessous, les formes de soudure pouvant être utilisées :  </w:t>
      </w:r>
    </w:p>
    <w:p w:rsidR="00DC4432" w:rsidRPr="004B61FA" w:rsidRDefault="00DC4432" w:rsidP="00DC4432"/>
    <w:p w:rsidR="00DC4432" w:rsidRDefault="00DC4432" w:rsidP="00DC4432">
      <w:pPr>
        <w:jc w:val="center"/>
      </w:pPr>
      <w:r>
        <w:rPr>
          <w:noProof/>
        </w:rPr>
        <w:drawing>
          <wp:inline distT="0" distB="0" distL="0" distR="0">
            <wp:extent cx="2411730" cy="1489075"/>
            <wp:effectExtent l="1905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149" w:rsidRDefault="00846149" w:rsidP="00DC4432">
      <w:pPr>
        <w:pStyle w:val="Titre2"/>
        <w:spacing w:after="0"/>
      </w:pPr>
    </w:p>
    <w:p w:rsidR="00DC4432" w:rsidRPr="004170C8" w:rsidRDefault="00DC4432" w:rsidP="00DC4432">
      <w:pPr>
        <w:pStyle w:val="Titre2"/>
        <w:spacing w:after="0"/>
      </w:pPr>
      <w:r w:rsidRPr="004170C8">
        <w:t xml:space="preserve">ETAPE </w:t>
      </w:r>
      <w:r>
        <w:t>2</w:t>
      </w:r>
    </w:p>
    <w:p w:rsidR="00DC4432" w:rsidRPr="001943C0" w:rsidRDefault="00DC4432" w:rsidP="001943C0">
      <w:pPr>
        <w:pStyle w:val="Titre1"/>
        <w:rPr>
          <w:rStyle w:val="Titredulivre"/>
        </w:rPr>
      </w:pPr>
      <w:r w:rsidRPr="001943C0">
        <w:rPr>
          <w:rStyle w:val="Titredulivre"/>
        </w:rPr>
        <w:t>Détermination de l’épaisseur marchande de la virole</w:t>
      </w:r>
    </w:p>
    <w:p w:rsidR="00DC4432" w:rsidRDefault="00DC4432" w:rsidP="00DC4432">
      <w:r>
        <w:t xml:space="preserve">L’épaisseur marchande de la virole dépend de plusieurs critères ; les dimensions de la virole, les conditions d’utilisation de l’appareil à pression, la contrainte nominale de calcul et les conditions de réception de la matière. </w:t>
      </w:r>
    </w:p>
    <w:p w:rsidR="00DC4432" w:rsidRDefault="00DC4432" w:rsidP="00DC4432"/>
    <w:p w:rsidR="00DC4432" w:rsidRPr="0045719E" w:rsidRDefault="00DC4432" w:rsidP="00DC4432">
      <w:pPr>
        <w:pStyle w:val="Paragraphedeliste"/>
        <w:numPr>
          <w:ilvl w:val="0"/>
          <w:numId w:val="5"/>
        </w:numPr>
        <w:rPr>
          <w:rStyle w:val="lev"/>
          <w:color w:val="1F497D" w:themeColor="text2"/>
        </w:rPr>
      </w:pPr>
      <w:r w:rsidRPr="0045719E">
        <w:rPr>
          <w:rStyle w:val="lev"/>
          <w:color w:val="1F497D" w:themeColor="text2"/>
        </w:rPr>
        <w:t>Classement de l’appareil à pression :</w:t>
      </w:r>
    </w:p>
    <w:p w:rsidR="00DC4432" w:rsidRDefault="00DC4432" w:rsidP="00DC4432"/>
    <w:p w:rsidR="00DC4432" w:rsidRDefault="00DC4432" w:rsidP="00DC4432">
      <w:r>
        <w:t>Le classement d’un appareil à pression dans une catégorie est établi selon les risques potentiels de défaillance, classées de 1 à 4 selon le groupe d’appartenance du fluide. Le choix de cette catégorie influencera la détermination :</w:t>
      </w:r>
    </w:p>
    <w:p w:rsidR="00DC4432" w:rsidRDefault="00DC4432" w:rsidP="00DC4432">
      <w:pPr>
        <w:pStyle w:val="Paragraphedeliste"/>
        <w:numPr>
          <w:ilvl w:val="0"/>
          <w:numId w:val="4"/>
        </w:numPr>
      </w:pPr>
      <w:r>
        <w:t>des matériaux,</w:t>
      </w:r>
    </w:p>
    <w:p w:rsidR="00DC4432" w:rsidRDefault="00DC4432" w:rsidP="00DC4432">
      <w:pPr>
        <w:pStyle w:val="Paragraphedeliste"/>
        <w:numPr>
          <w:ilvl w:val="0"/>
          <w:numId w:val="4"/>
        </w:numPr>
      </w:pPr>
      <w:r>
        <w:t>des coefficients de sécurité,</w:t>
      </w:r>
    </w:p>
    <w:p w:rsidR="00DC4432" w:rsidRDefault="00DC4432" w:rsidP="00DC4432">
      <w:pPr>
        <w:pStyle w:val="Paragraphedeliste"/>
        <w:numPr>
          <w:ilvl w:val="0"/>
          <w:numId w:val="4"/>
        </w:numPr>
      </w:pPr>
      <w:r>
        <w:t>de la conception des formes et des assemblages,</w:t>
      </w:r>
    </w:p>
    <w:p w:rsidR="00DC4432" w:rsidRDefault="00DC4432" w:rsidP="00DC4432">
      <w:pPr>
        <w:pStyle w:val="Paragraphedeliste"/>
        <w:numPr>
          <w:ilvl w:val="0"/>
          <w:numId w:val="4"/>
        </w:numPr>
      </w:pPr>
      <w:r>
        <w:t>de la fabrication,</w:t>
      </w:r>
    </w:p>
    <w:p w:rsidR="00DC4432" w:rsidRDefault="00DC4432" w:rsidP="00DC4432">
      <w:pPr>
        <w:pStyle w:val="Paragraphedeliste"/>
        <w:numPr>
          <w:ilvl w:val="0"/>
          <w:numId w:val="4"/>
        </w:numPr>
      </w:pPr>
      <w:r>
        <w:t>des contrôles, des essais en cours de fabrication et des inspections qui en découlent.</w:t>
      </w:r>
    </w:p>
    <w:p w:rsidR="00DC4432" w:rsidRDefault="00DC4432" w:rsidP="00DC4432"/>
    <w:p w:rsidR="00DC4432" w:rsidRPr="0045719E" w:rsidRDefault="00DC4432" w:rsidP="00DC4432">
      <w:pPr>
        <w:pStyle w:val="Paragraphedeliste"/>
        <w:numPr>
          <w:ilvl w:val="0"/>
          <w:numId w:val="6"/>
        </w:numPr>
        <w:rPr>
          <w:rStyle w:val="lev"/>
          <w:color w:val="1F497D" w:themeColor="text2"/>
        </w:rPr>
      </w:pPr>
      <w:r w:rsidRPr="0045719E">
        <w:rPr>
          <w:rStyle w:val="lev"/>
          <w:color w:val="1F497D" w:themeColor="text2"/>
        </w:rPr>
        <w:t>Vérification du domaine d’application :</w:t>
      </w:r>
    </w:p>
    <w:p w:rsidR="00DC4432" w:rsidRDefault="00DC4432" w:rsidP="00DC4432"/>
    <w:p w:rsidR="00DC4432" w:rsidRDefault="00DC4432" w:rsidP="00DC4432">
      <w:r>
        <w:t>On peut appliquer le code aux appareils métalliques dont la pression de calcul, en situation de service, est :</w:t>
      </w:r>
    </w:p>
    <w:p w:rsidR="00DC4432" w:rsidRDefault="00DC4432" w:rsidP="00DC4432"/>
    <w:p w:rsidR="00DC4432" w:rsidRDefault="00DC4432" w:rsidP="00DC4432">
      <w:r>
        <w:t>Pression de service &gt; 0,05 MPa en pression intérieur ( non comprise hydrostatique d’un liquide intérieur éventuel )</w:t>
      </w:r>
    </w:p>
    <w:p w:rsidR="00DC4432" w:rsidRDefault="00DC4432" w:rsidP="00DC4432">
      <w:r>
        <w:t>Pression extérieur &lt; 0,01 MPa</w:t>
      </w:r>
    </w:p>
    <w:p w:rsidR="00DC4432" w:rsidRDefault="00DC4432" w:rsidP="00DC4432"/>
    <w:p w:rsidR="00DC4432" w:rsidRDefault="00DC4432" w:rsidP="00DC4432">
      <w:r>
        <w:t xml:space="preserve">Un appareil à pression se limite aux liaisons avec les tuyauteries (brides, soudures, raccords vissés, </w:t>
      </w:r>
      <w:r w:rsidR="00EB34BB">
        <w:t>etc.</w:t>
      </w:r>
      <w:r>
        <w:t> …) et aux éléments de supportage soudés directement sur la paroi soumise à pression</w:t>
      </w:r>
    </w:p>
    <w:p w:rsidR="00DC4432" w:rsidRDefault="00DC4432" w:rsidP="00DC4432"/>
    <w:p w:rsidR="00DC4432" w:rsidRDefault="00DC4432" w:rsidP="00DC4432">
      <w:r>
        <w:t>Le code ne s’applique pas :</w:t>
      </w:r>
    </w:p>
    <w:p w:rsidR="00DC4432" w:rsidRDefault="00DC4432" w:rsidP="00DC4432">
      <w:pPr>
        <w:pStyle w:val="Paragraphedeliste"/>
        <w:numPr>
          <w:ilvl w:val="0"/>
          <w:numId w:val="19"/>
        </w:numPr>
      </w:pPr>
      <w:r>
        <w:t>aux appareils soumis à l’action de la flamme,</w:t>
      </w:r>
    </w:p>
    <w:p w:rsidR="00DC4432" w:rsidRDefault="00DC4432" w:rsidP="00DC4432">
      <w:pPr>
        <w:pStyle w:val="Paragraphedeliste"/>
        <w:numPr>
          <w:ilvl w:val="0"/>
          <w:numId w:val="19"/>
        </w:numPr>
      </w:pPr>
      <w:r>
        <w:t>aux appareils multicouches,</w:t>
      </w:r>
    </w:p>
    <w:p w:rsidR="00DC4432" w:rsidRDefault="00DC4432" w:rsidP="00DC4432">
      <w:pPr>
        <w:pStyle w:val="Paragraphedeliste"/>
        <w:numPr>
          <w:ilvl w:val="0"/>
          <w:numId w:val="19"/>
        </w:numPr>
      </w:pPr>
      <w:r>
        <w:t>aux appareils frettés,</w:t>
      </w:r>
    </w:p>
    <w:p w:rsidR="00DC4432" w:rsidRDefault="00DC4432" w:rsidP="00DC4432">
      <w:pPr>
        <w:pStyle w:val="Paragraphedeliste"/>
        <w:numPr>
          <w:ilvl w:val="0"/>
          <w:numId w:val="19"/>
        </w:numPr>
      </w:pPr>
      <w:r>
        <w:t>aux matériels mécaniques des îlots nucléaires.</w:t>
      </w:r>
    </w:p>
    <w:p w:rsidR="00DC4432" w:rsidRDefault="00DC4432" w:rsidP="00DC4432">
      <w:r>
        <w:t xml:space="preserve">En vous aidant des hypothèses et des conditions d’application du CODAP ci-dessus, </w:t>
      </w:r>
      <w:r>
        <w:rPr>
          <w:b/>
        </w:rPr>
        <w:t xml:space="preserve">DEFINIR </w:t>
      </w:r>
      <w:r>
        <w:t>le domaine d’application</w:t>
      </w:r>
    </w:p>
    <w:p w:rsidR="00DC4432" w:rsidRDefault="00DC4432" w:rsidP="00DC4432"/>
    <w:tbl>
      <w:tblPr>
        <w:tblStyle w:val="Grilledutableau"/>
        <w:tblW w:w="0" w:type="auto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</w:tblBorders>
        <w:tblLook w:val="01E0"/>
      </w:tblPr>
      <w:tblGrid>
        <w:gridCol w:w="3043"/>
        <w:gridCol w:w="2270"/>
      </w:tblGrid>
      <w:tr w:rsidR="00DC4432" w:rsidTr="00DC4432">
        <w:trPr>
          <w:jc w:val="center"/>
        </w:trPr>
        <w:tc>
          <w:tcPr>
            <w:tcW w:w="0" w:type="auto"/>
          </w:tcPr>
          <w:p w:rsidR="00DC4432" w:rsidRDefault="00DC4432" w:rsidP="00DC4432">
            <w:r>
              <w:t>Hors du domaine du CODAP</w:t>
            </w:r>
          </w:p>
        </w:tc>
        <w:tc>
          <w:tcPr>
            <w:tcW w:w="0" w:type="auto"/>
          </w:tcPr>
          <w:p w:rsidR="00DC4432" w:rsidRDefault="00DC4432" w:rsidP="00DC4432">
            <w:r>
              <w:t>Domaine du CODAP</w:t>
            </w:r>
          </w:p>
        </w:tc>
      </w:tr>
    </w:tbl>
    <w:p w:rsidR="00DC4432" w:rsidRDefault="00DC4432" w:rsidP="00DC4432"/>
    <w:p w:rsidR="00DC4432" w:rsidRDefault="00DC4432" w:rsidP="00DC4432">
      <w:pPr>
        <w:pStyle w:val="Paragraphedeliste"/>
        <w:numPr>
          <w:ilvl w:val="0"/>
          <w:numId w:val="6"/>
        </w:numPr>
      </w:pPr>
      <w:r w:rsidRPr="0045719E">
        <w:rPr>
          <w:rStyle w:val="lev"/>
          <w:color w:val="1F497D" w:themeColor="text2"/>
        </w:rPr>
        <w:t>Catégorie de construction</w:t>
      </w:r>
      <w:r w:rsidRPr="007209D4">
        <w:rPr>
          <w:rStyle w:val="lev"/>
        </w:rPr>
        <w:t> :</w:t>
      </w:r>
      <w:r w:rsidRPr="00736529">
        <w:rPr>
          <w:i/>
        </w:rPr>
        <w:t xml:space="preserve"> (CODAP page 14 à 23)</w:t>
      </w:r>
    </w:p>
    <w:p w:rsidR="00DC4432" w:rsidRDefault="00DC4432" w:rsidP="00DC4432"/>
    <w:p w:rsidR="00DC4432" w:rsidRDefault="00DC4432" w:rsidP="00DC4432">
      <w:r>
        <w:t xml:space="preserve">Tout appareil à pression est classé suivant 4 catégories de construction (de la plus sévère à la moins sévère) : </w:t>
      </w:r>
    </w:p>
    <w:p w:rsidR="00DC4432" w:rsidRDefault="00DC4432" w:rsidP="00DC4432"/>
    <w:p w:rsidR="00DC4432" w:rsidRDefault="00DC4432" w:rsidP="00DC4432">
      <w:pPr>
        <w:pStyle w:val="Paragraphedeliste"/>
        <w:numPr>
          <w:ilvl w:val="0"/>
          <w:numId w:val="7"/>
        </w:numPr>
      </w:pPr>
      <w:r>
        <w:t xml:space="preserve">Catégorie Exceptionnelle ; Catégorie A avec exigences particulières                                   </w:t>
      </w:r>
    </w:p>
    <w:p w:rsidR="00DC4432" w:rsidRDefault="00DC4432" w:rsidP="00DC4432">
      <w:pPr>
        <w:pStyle w:val="Paragraphedeliste"/>
        <w:numPr>
          <w:ilvl w:val="0"/>
          <w:numId w:val="7"/>
        </w:numPr>
      </w:pPr>
      <w:r>
        <w:t>Catégorie A et B ; les plus courantes avec contrôle des liaisons</w:t>
      </w:r>
    </w:p>
    <w:p w:rsidR="00DC4432" w:rsidRDefault="00DC4432" w:rsidP="00DC4432">
      <w:pPr>
        <w:pStyle w:val="Paragraphedeliste"/>
        <w:numPr>
          <w:ilvl w:val="0"/>
          <w:numId w:val="7"/>
        </w:numPr>
      </w:pPr>
      <w:r>
        <w:t>Catégorie C ; pour les fluide non dangereux et contrôle non obligatoire</w:t>
      </w:r>
    </w:p>
    <w:p w:rsidR="00DC4432" w:rsidRDefault="00DC4432" w:rsidP="00DC4432"/>
    <w:p w:rsidR="00DC4432" w:rsidRPr="00C3618A" w:rsidRDefault="00DC4432" w:rsidP="00DC4432">
      <w:pPr>
        <w:rPr>
          <w:b/>
        </w:rPr>
      </w:pPr>
    </w:p>
    <w:p w:rsidR="00DC4432" w:rsidRDefault="00DC4432" w:rsidP="00DC4432"/>
    <w:p w:rsidR="00DC4432" w:rsidRDefault="00DC4432" w:rsidP="00DC4432">
      <w:r>
        <w:t>La catégorie de construction est choisie par l’acheteur selon :</w:t>
      </w:r>
    </w:p>
    <w:p w:rsidR="00DC4432" w:rsidRDefault="00DC4432" w:rsidP="00DC4432"/>
    <w:p w:rsidR="00DC4432" w:rsidRDefault="00DC4432" w:rsidP="00DC4432">
      <w:pPr>
        <w:pStyle w:val="Paragraphedeliste"/>
        <w:numPr>
          <w:ilvl w:val="0"/>
          <w:numId w:val="9"/>
        </w:numPr>
      </w:pPr>
      <w:r>
        <w:t>Les risques potentiels de défaillance, dépendant de :</w:t>
      </w:r>
    </w:p>
    <w:p w:rsidR="00DC4432" w:rsidRDefault="00DC4432" w:rsidP="00DC4432">
      <w:pPr>
        <w:pStyle w:val="Paragraphedeliste"/>
        <w:numPr>
          <w:ilvl w:val="3"/>
          <w:numId w:val="10"/>
        </w:numPr>
      </w:pPr>
      <w:r>
        <w:t>la variabilité des sollicitations (fatigue),</w:t>
      </w:r>
    </w:p>
    <w:p w:rsidR="00DC4432" w:rsidRDefault="00DC4432" w:rsidP="00DC4432">
      <w:pPr>
        <w:pStyle w:val="Paragraphedeliste"/>
        <w:numPr>
          <w:ilvl w:val="3"/>
          <w:numId w:val="10"/>
        </w:numPr>
      </w:pPr>
      <w:r>
        <w:t>la fréquence des démarrages et des arrêts,</w:t>
      </w:r>
    </w:p>
    <w:p w:rsidR="00DC4432" w:rsidRDefault="00DC4432" w:rsidP="00DC4432">
      <w:pPr>
        <w:pStyle w:val="Paragraphedeliste"/>
        <w:numPr>
          <w:ilvl w:val="3"/>
          <w:numId w:val="10"/>
        </w:numPr>
      </w:pPr>
      <w:r>
        <w:t>les conditions d’utilisation (transformation du fluide),</w:t>
      </w:r>
    </w:p>
    <w:p w:rsidR="00DC4432" w:rsidRDefault="00DC4432" w:rsidP="00DC4432">
      <w:pPr>
        <w:pStyle w:val="Paragraphedeliste"/>
        <w:numPr>
          <w:ilvl w:val="3"/>
          <w:numId w:val="10"/>
        </w:numPr>
      </w:pPr>
      <w:r>
        <w:t>la surveillance de l’appareil,</w:t>
      </w:r>
    </w:p>
    <w:p w:rsidR="00DC4432" w:rsidRDefault="00DC4432" w:rsidP="00DC4432">
      <w:pPr>
        <w:pStyle w:val="Paragraphedeliste"/>
        <w:numPr>
          <w:ilvl w:val="3"/>
          <w:numId w:val="10"/>
        </w:numPr>
      </w:pPr>
      <w:r>
        <w:t>l’inspection de l’appareil (discontinuité, asymétries),</w:t>
      </w:r>
    </w:p>
    <w:p w:rsidR="00DC4432" w:rsidRDefault="00DC4432" w:rsidP="00DC4432">
      <w:pPr>
        <w:pStyle w:val="Paragraphedeliste"/>
        <w:numPr>
          <w:ilvl w:val="3"/>
          <w:numId w:val="10"/>
        </w:numPr>
      </w:pPr>
      <w:r>
        <w:t>la durée de vie de l’appareil (corrosion, érosion, fluage…)</w:t>
      </w:r>
    </w:p>
    <w:p w:rsidR="00DC4432" w:rsidRDefault="00DC4432" w:rsidP="00DC4432">
      <w:pPr>
        <w:pStyle w:val="Paragraphedeliste"/>
        <w:numPr>
          <w:ilvl w:val="0"/>
          <w:numId w:val="9"/>
        </w:numPr>
      </w:pPr>
      <w:r>
        <w:t>Les conséquences d’une défaillance éventuelle, dépendant de :</w:t>
      </w:r>
    </w:p>
    <w:p w:rsidR="00DC4432" w:rsidRDefault="00DC4432" w:rsidP="00DC4432">
      <w:pPr>
        <w:pStyle w:val="Paragraphedeliste"/>
        <w:numPr>
          <w:ilvl w:val="2"/>
          <w:numId w:val="8"/>
        </w:numPr>
        <w:ind w:left="1418"/>
      </w:pPr>
      <w:r>
        <w:t>la population concernée,</w:t>
      </w:r>
    </w:p>
    <w:p w:rsidR="00DC4432" w:rsidRDefault="00DC4432" w:rsidP="00DC4432">
      <w:pPr>
        <w:pStyle w:val="Paragraphedeliste"/>
        <w:numPr>
          <w:ilvl w:val="2"/>
          <w:numId w:val="8"/>
        </w:numPr>
        <w:ind w:left="1418"/>
      </w:pPr>
      <w:r>
        <w:t>la proximité du personnel d’exploitation,</w:t>
      </w:r>
    </w:p>
    <w:p w:rsidR="00DC4432" w:rsidRDefault="00DC4432" w:rsidP="00DC4432">
      <w:pPr>
        <w:pStyle w:val="Paragraphedeliste"/>
        <w:numPr>
          <w:ilvl w:val="2"/>
          <w:numId w:val="8"/>
        </w:numPr>
        <w:ind w:left="1418"/>
      </w:pPr>
      <w:r>
        <w:t>la toxicité du produit,</w:t>
      </w:r>
    </w:p>
    <w:p w:rsidR="00DC4432" w:rsidRDefault="00DC4432" w:rsidP="00DC4432">
      <w:pPr>
        <w:pStyle w:val="Paragraphedeliste"/>
        <w:numPr>
          <w:ilvl w:val="2"/>
          <w:numId w:val="8"/>
        </w:numPr>
        <w:ind w:left="1418"/>
      </w:pPr>
      <w:r>
        <w:t>l’énergie libérable (relation Volume/Pression) (CODAP page 16 à 20),</w:t>
      </w:r>
    </w:p>
    <w:p w:rsidR="00DC4432" w:rsidRDefault="00DC4432" w:rsidP="00DC4432">
      <w:pPr>
        <w:pStyle w:val="Paragraphedeliste"/>
        <w:numPr>
          <w:ilvl w:val="2"/>
          <w:numId w:val="8"/>
        </w:numPr>
        <w:ind w:left="1418"/>
      </w:pPr>
      <w:r>
        <w:t>la possibilité d’explosion,</w:t>
      </w:r>
    </w:p>
    <w:p w:rsidR="00DC4432" w:rsidRDefault="00DC4432" w:rsidP="00DC4432">
      <w:pPr>
        <w:pStyle w:val="Paragraphedeliste"/>
        <w:numPr>
          <w:ilvl w:val="2"/>
          <w:numId w:val="8"/>
        </w:numPr>
        <w:ind w:left="1418"/>
      </w:pPr>
      <w:r>
        <w:t>l’inflammabilité du produit,</w:t>
      </w:r>
    </w:p>
    <w:p w:rsidR="00DC4432" w:rsidRDefault="00DC4432" w:rsidP="00DC4432">
      <w:pPr>
        <w:pStyle w:val="Paragraphedeliste"/>
        <w:numPr>
          <w:ilvl w:val="2"/>
          <w:numId w:val="8"/>
        </w:numPr>
        <w:ind w:left="1418"/>
      </w:pPr>
      <w:r>
        <w:t>la température du fluide (vapeur, gaz chaud, gaz liquéfié, etc. …),</w:t>
      </w:r>
    </w:p>
    <w:p w:rsidR="00DC4432" w:rsidRDefault="00DC4432" w:rsidP="00DC4432">
      <w:pPr>
        <w:pStyle w:val="Paragraphedeliste"/>
        <w:numPr>
          <w:ilvl w:val="2"/>
          <w:numId w:val="8"/>
        </w:numPr>
        <w:ind w:left="1418"/>
      </w:pPr>
      <w:r>
        <w:t>les conséquences économiques d’une défaillance</w:t>
      </w:r>
    </w:p>
    <w:p w:rsidR="00DC4432" w:rsidRDefault="00DC4432" w:rsidP="00DC4432"/>
    <w:p w:rsidR="00DC4432" w:rsidRDefault="00DC4432" w:rsidP="00DC4432"/>
    <w:p w:rsidR="00DC4432" w:rsidRDefault="00DC4432" w:rsidP="00DC4432">
      <w:r w:rsidRPr="00E2365F">
        <w:t xml:space="preserve">En vous aidant du Dossier Technique et des réponses proposées à l’évaluation du CODAP </w:t>
      </w:r>
    </w:p>
    <w:p w:rsidR="00DC4432" w:rsidRPr="00E2365F" w:rsidRDefault="00DC4432" w:rsidP="00DC4432">
      <w:r w:rsidRPr="00E2365F">
        <w:t xml:space="preserve">page </w:t>
      </w:r>
      <w:r w:rsidR="001943C0">
        <w:t xml:space="preserve"> </w:t>
      </w:r>
      <w:r w:rsidRPr="00E2365F">
        <w:t>21-22</w:t>
      </w:r>
    </w:p>
    <w:p w:rsidR="00DC4432" w:rsidRDefault="00DC4432" w:rsidP="00DC4432"/>
    <w:p w:rsidR="00DC4432" w:rsidRDefault="00DC4432" w:rsidP="00DC4432">
      <w:r>
        <w:rPr>
          <w:b/>
        </w:rPr>
        <w:t xml:space="preserve">DEFINIR </w:t>
      </w:r>
      <w:r>
        <w:t>le facteur de risque de défaillance de l’appareil à pression :</w:t>
      </w:r>
    </w:p>
    <w:p w:rsidR="00DC4432" w:rsidRDefault="00DC4432" w:rsidP="00DC4432"/>
    <w:tbl>
      <w:tblPr>
        <w:tblStyle w:val="Grilledutableau"/>
        <w:tblW w:w="0" w:type="auto"/>
        <w:jc w:val="center"/>
        <w:tblLook w:val="01E0"/>
      </w:tblPr>
      <w:tblGrid>
        <w:gridCol w:w="816"/>
        <w:gridCol w:w="1123"/>
        <w:gridCol w:w="1269"/>
        <w:gridCol w:w="1743"/>
      </w:tblGrid>
      <w:tr w:rsidR="00DC4432" w:rsidTr="00DC4432">
        <w:trPr>
          <w:jc w:val="center"/>
        </w:trPr>
        <w:tc>
          <w:tcPr>
            <w:tcW w:w="0" w:type="auto"/>
          </w:tcPr>
          <w:p w:rsidR="00DC4432" w:rsidRDefault="00DC4432" w:rsidP="00DC4432">
            <w:r>
              <w:t>Faible</w:t>
            </w:r>
          </w:p>
        </w:tc>
        <w:tc>
          <w:tcPr>
            <w:tcW w:w="0" w:type="auto"/>
          </w:tcPr>
          <w:p w:rsidR="00DC4432" w:rsidRDefault="00DC4432" w:rsidP="00DC4432">
            <w:r>
              <w:t>Moyenne</w:t>
            </w:r>
          </w:p>
        </w:tc>
        <w:tc>
          <w:tcPr>
            <w:tcW w:w="0" w:type="auto"/>
          </w:tcPr>
          <w:p w:rsidR="00DC4432" w:rsidRDefault="00DC4432" w:rsidP="00DC4432">
            <w:r>
              <w:t>Importante</w:t>
            </w:r>
          </w:p>
        </w:tc>
        <w:tc>
          <w:tcPr>
            <w:tcW w:w="0" w:type="auto"/>
          </w:tcPr>
          <w:p w:rsidR="00DC4432" w:rsidRDefault="00DC4432" w:rsidP="00DC4432">
            <w:r>
              <w:t>Très importante</w:t>
            </w:r>
          </w:p>
        </w:tc>
      </w:tr>
    </w:tbl>
    <w:p w:rsidR="00DC4432" w:rsidRDefault="00DC4432" w:rsidP="00DC4432"/>
    <w:p w:rsidR="00DC4432" w:rsidRDefault="00DC4432" w:rsidP="00DC4432"/>
    <w:p w:rsidR="00DC4432" w:rsidRDefault="00DC4432" w:rsidP="00DC4432">
      <w:r>
        <w:t>En vous aidant du Dossier Technique</w:t>
      </w:r>
    </w:p>
    <w:p w:rsidR="00DC4432" w:rsidRDefault="00DC4432" w:rsidP="00DC4432"/>
    <w:p w:rsidR="00DC4432" w:rsidRDefault="00DC4432" w:rsidP="00DC4432">
      <w:r>
        <w:rPr>
          <w:b/>
        </w:rPr>
        <w:t xml:space="preserve">DETERMINER </w:t>
      </w:r>
      <w:r>
        <w:t>le volume pouvant être contenu par l’appareil à pression, en considérant que l’enveloppe et en négligeant le volume contenu par les fonds :</w:t>
      </w:r>
    </w:p>
    <w:p w:rsidR="00DC4432" w:rsidRDefault="00DC4432" w:rsidP="00DC4432"/>
    <w:p w:rsidR="00DC4432" w:rsidRDefault="00DC4432" w:rsidP="00DC4432">
      <w:r>
        <w:t>Volume de la virole (épaisseur négligeable) :</w:t>
      </w:r>
    </w:p>
    <w:p w:rsidR="00DC4432" w:rsidRDefault="00DC4432" w:rsidP="00DC4432"/>
    <w:p w:rsidR="008F5BB1" w:rsidRDefault="00DC4432" w:rsidP="008F5BB1">
      <w:r>
        <w:t>V</w:t>
      </w:r>
      <w:r>
        <w:rPr>
          <w:vertAlign w:val="subscript"/>
        </w:rPr>
        <w:t xml:space="preserve">virole </w:t>
      </w:r>
      <w:r>
        <w:t xml:space="preserve">= </w:t>
      </w:r>
      <w:r w:rsidR="008F5BB1" w:rsidRPr="00DC4432">
        <w:t>………………………………………………………………………………………………</w:t>
      </w:r>
    </w:p>
    <w:p w:rsidR="00DC4432" w:rsidRDefault="00DC4432" w:rsidP="00DC4432"/>
    <w:p w:rsidR="00DC4432" w:rsidRPr="00F93DA2" w:rsidRDefault="00DC4432" w:rsidP="00DC4432">
      <w:r>
        <w:t xml:space="preserve">En vous aidant du Dossier Technique, du volume déterminé et des tableaux du </w:t>
      </w:r>
      <w:r w:rsidRPr="00641476">
        <w:rPr>
          <w:sz w:val="18"/>
          <w:szCs w:val="18"/>
        </w:rPr>
        <w:t>CODAP page 16 à 20</w:t>
      </w:r>
    </w:p>
    <w:p w:rsidR="00DC4432" w:rsidRDefault="00DC4432" w:rsidP="00DC4432"/>
    <w:p w:rsidR="00DC4432" w:rsidRDefault="00DC4432" w:rsidP="00DC4432">
      <w:r>
        <w:rPr>
          <w:b/>
        </w:rPr>
        <w:t xml:space="preserve">DEFINIR </w:t>
      </w:r>
      <w:r>
        <w:t>la catégorie de risque de l’appareil à pression (CODAP page 23) :</w:t>
      </w:r>
    </w:p>
    <w:p w:rsidR="00DC4432" w:rsidRDefault="00DC4432" w:rsidP="00DC4432"/>
    <w:tbl>
      <w:tblPr>
        <w:tblStyle w:val="Grilledutableau"/>
        <w:tblpPr w:leftFromText="141" w:rightFromText="141" w:vertAnchor="text" w:tblpXSpec="center" w:tblpY="1"/>
        <w:tblOverlap w:val="never"/>
        <w:tblW w:w="10206" w:type="dxa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</w:tblBorders>
        <w:tblLook w:val="01E0"/>
      </w:tblPr>
      <w:tblGrid>
        <w:gridCol w:w="2040"/>
        <w:gridCol w:w="2042"/>
        <w:gridCol w:w="2040"/>
        <w:gridCol w:w="2042"/>
        <w:gridCol w:w="2042"/>
      </w:tblGrid>
      <w:tr w:rsidR="00DC4432" w:rsidTr="00DC4432">
        <w:tc>
          <w:tcPr>
            <w:tcW w:w="1653" w:type="dxa"/>
            <w:vAlign w:val="center"/>
          </w:tcPr>
          <w:p w:rsidR="00DC4432" w:rsidRPr="00257075" w:rsidRDefault="00DC4432" w:rsidP="00DC4432">
            <w:pPr>
              <w:jc w:val="center"/>
              <w:rPr>
                <w:sz w:val="22"/>
              </w:rPr>
            </w:pPr>
            <w:r w:rsidRPr="00257075">
              <w:rPr>
                <w:sz w:val="22"/>
              </w:rPr>
              <w:t>Sans catégorie</w:t>
            </w:r>
          </w:p>
        </w:tc>
        <w:tc>
          <w:tcPr>
            <w:tcW w:w="1654" w:type="dxa"/>
            <w:vAlign w:val="center"/>
          </w:tcPr>
          <w:p w:rsidR="00DC4432" w:rsidRPr="00257075" w:rsidRDefault="00DC4432" w:rsidP="00DC4432">
            <w:pPr>
              <w:jc w:val="center"/>
              <w:rPr>
                <w:sz w:val="22"/>
              </w:rPr>
            </w:pPr>
            <w:r w:rsidRPr="00257075">
              <w:rPr>
                <w:sz w:val="22"/>
              </w:rPr>
              <w:t>Catégorie de risque 1</w:t>
            </w:r>
          </w:p>
        </w:tc>
        <w:tc>
          <w:tcPr>
            <w:tcW w:w="1653" w:type="dxa"/>
            <w:vAlign w:val="center"/>
          </w:tcPr>
          <w:p w:rsidR="00DC4432" w:rsidRPr="00257075" w:rsidRDefault="00DC4432" w:rsidP="00DC4432">
            <w:pPr>
              <w:jc w:val="center"/>
              <w:rPr>
                <w:sz w:val="22"/>
              </w:rPr>
            </w:pPr>
            <w:r w:rsidRPr="00257075">
              <w:rPr>
                <w:sz w:val="22"/>
              </w:rPr>
              <w:t>Catégorie de risque 2</w:t>
            </w:r>
          </w:p>
        </w:tc>
        <w:tc>
          <w:tcPr>
            <w:tcW w:w="1654" w:type="dxa"/>
            <w:vAlign w:val="center"/>
          </w:tcPr>
          <w:p w:rsidR="00DC4432" w:rsidRPr="00257075" w:rsidRDefault="00DC4432" w:rsidP="00DC4432">
            <w:pPr>
              <w:jc w:val="center"/>
              <w:rPr>
                <w:sz w:val="22"/>
              </w:rPr>
            </w:pPr>
            <w:r w:rsidRPr="00257075">
              <w:rPr>
                <w:sz w:val="22"/>
              </w:rPr>
              <w:t>Catégorie de risque 3</w:t>
            </w:r>
          </w:p>
        </w:tc>
        <w:tc>
          <w:tcPr>
            <w:tcW w:w="1654" w:type="dxa"/>
            <w:vAlign w:val="center"/>
          </w:tcPr>
          <w:p w:rsidR="00DC4432" w:rsidRPr="00257075" w:rsidRDefault="00DC4432" w:rsidP="00DC4432">
            <w:pPr>
              <w:jc w:val="center"/>
              <w:rPr>
                <w:sz w:val="22"/>
              </w:rPr>
            </w:pPr>
            <w:r w:rsidRPr="00257075">
              <w:rPr>
                <w:sz w:val="22"/>
              </w:rPr>
              <w:t>Catégorie de risque 4</w:t>
            </w:r>
          </w:p>
        </w:tc>
      </w:tr>
    </w:tbl>
    <w:p w:rsidR="00DC4432" w:rsidRDefault="00DC4432" w:rsidP="00DC4432">
      <w:r>
        <w:t xml:space="preserve"> </w:t>
      </w:r>
    </w:p>
    <w:p w:rsidR="00DC4432" w:rsidRDefault="00DC4432" w:rsidP="00DC4432">
      <w:r>
        <w:rPr>
          <w:b/>
        </w:rPr>
        <w:t xml:space="preserve">DEFINIR </w:t>
      </w:r>
      <w:r>
        <w:t>la catégorie de construction de l’appareil à pression :</w:t>
      </w:r>
    </w:p>
    <w:p w:rsidR="00DC4432" w:rsidRDefault="00DC4432" w:rsidP="00DC4432"/>
    <w:tbl>
      <w:tblPr>
        <w:tblStyle w:val="Grilledutableau"/>
        <w:tblW w:w="0" w:type="auto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</w:tblBorders>
        <w:tblLook w:val="01E0"/>
      </w:tblPr>
      <w:tblGrid>
        <w:gridCol w:w="390"/>
        <w:gridCol w:w="457"/>
        <w:gridCol w:w="457"/>
        <w:gridCol w:w="377"/>
      </w:tblGrid>
      <w:tr w:rsidR="00DC4432" w:rsidTr="00DC4432">
        <w:trPr>
          <w:jc w:val="center"/>
        </w:trPr>
        <w:tc>
          <w:tcPr>
            <w:tcW w:w="0" w:type="auto"/>
          </w:tcPr>
          <w:p w:rsidR="00DC4432" w:rsidRDefault="00DC4432" w:rsidP="00DC4432">
            <w:r>
              <w:t>A</w:t>
            </w:r>
          </w:p>
        </w:tc>
        <w:tc>
          <w:tcPr>
            <w:tcW w:w="0" w:type="auto"/>
          </w:tcPr>
          <w:p w:rsidR="00DC4432" w:rsidRPr="00616C41" w:rsidRDefault="00DC4432" w:rsidP="00DC4432">
            <w:pPr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</w:tc>
        <w:tc>
          <w:tcPr>
            <w:tcW w:w="0" w:type="auto"/>
          </w:tcPr>
          <w:p w:rsidR="00DC4432" w:rsidRPr="00616C41" w:rsidRDefault="00DC4432" w:rsidP="00DC4432">
            <w:pPr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2</w:t>
            </w:r>
          </w:p>
        </w:tc>
        <w:tc>
          <w:tcPr>
            <w:tcW w:w="0" w:type="auto"/>
          </w:tcPr>
          <w:p w:rsidR="00DC4432" w:rsidRDefault="00DC4432" w:rsidP="00DC4432">
            <w:r>
              <w:t>C</w:t>
            </w:r>
          </w:p>
        </w:tc>
      </w:tr>
    </w:tbl>
    <w:p w:rsidR="00DC4432" w:rsidRDefault="00DC4432" w:rsidP="00DC4432"/>
    <w:p w:rsidR="00DC4432" w:rsidRDefault="00DC4432" w:rsidP="00DC4432"/>
    <w:p w:rsidR="004746C9" w:rsidRDefault="004746C9" w:rsidP="00DC4432"/>
    <w:p w:rsidR="004746C9" w:rsidRDefault="004746C9" w:rsidP="00DC4432"/>
    <w:p w:rsidR="00DC4432" w:rsidRPr="0045719E" w:rsidRDefault="00DC4432" w:rsidP="00DC4432">
      <w:pPr>
        <w:pStyle w:val="Paragraphedeliste"/>
        <w:numPr>
          <w:ilvl w:val="0"/>
          <w:numId w:val="5"/>
        </w:numPr>
        <w:spacing w:before="240" w:after="240"/>
        <w:rPr>
          <w:rStyle w:val="lev"/>
          <w:color w:val="1F497D" w:themeColor="text2"/>
        </w:rPr>
      </w:pPr>
      <w:r w:rsidRPr="0045719E">
        <w:rPr>
          <w:rStyle w:val="lev"/>
          <w:color w:val="1F497D" w:themeColor="text2"/>
        </w:rPr>
        <w:t>Situation de calcul :</w:t>
      </w:r>
    </w:p>
    <w:p w:rsidR="00DC4432" w:rsidRDefault="00DC4432" w:rsidP="00DC4432">
      <w:r>
        <w:t>Le CODAP définit 3 situations différentes, pouvant se présenter pendant la durée de vie d’un appareil à pression :</w:t>
      </w:r>
      <w:r w:rsidRPr="0012788B">
        <w:t xml:space="preserve"> </w:t>
      </w:r>
      <w:r>
        <w:t>(CODAP page 50 et 51)</w:t>
      </w:r>
    </w:p>
    <w:p w:rsidR="00DC4432" w:rsidRDefault="00DC4432" w:rsidP="00DC4432"/>
    <w:p w:rsidR="00DC4432" w:rsidRDefault="00DC4432" w:rsidP="00DC4432">
      <w:pPr>
        <w:pStyle w:val="Paragraphedeliste"/>
        <w:numPr>
          <w:ilvl w:val="0"/>
          <w:numId w:val="11"/>
        </w:numPr>
      </w:pPr>
      <w:r>
        <w:t xml:space="preserve">Situation normale de service </w:t>
      </w:r>
    </w:p>
    <w:p w:rsidR="00DC4432" w:rsidRDefault="00DC4432" w:rsidP="00DC4432">
      <w:pPr>
        <w:pStyle w:val="Paragraphedeliste"/>
        <w:numPr>
          <w:ilvl w:val="0"/>
          <w:numId w:val="11"/>
        </w:numPr>
      </w:pPr>
      <w:r>
        <w:t>Situation exceptionnelle de service (hors programme)</w:t>
      </w:r>
    </w:p>
    <w:p w:rsidR="00DC4432" w:rsidRPr="003D6892" w:rsidRDefault="00DC4432" w:rsidP="00DC4432">
      <w:pPr>
        <w:pStyle w:val="Paragraphedeliste"/>
        <w:numPr>
          <w:ilvl w:val="0"/>
          <w:numId w:val="11"/>
        </w:numPr>
      </w:pPr>
      <w:r>
        <w:t>Situation d’essai de résistance</w:t>
      </w:r>
    </w:p>
    <w:p w:rsidR="00DC4432" w:rsidRDefault="00DC4432" w:rsidP="00DC4432"/>
    <w:p w:rsidR="00DC4432" w:rsidRPr="0045719E" w:rsidRDefault="00DC4432" w:rsidP="00DC4432">
      <w:pPr>
        <w:pStyle w:val="Paragraphedeliste"/>
        <w:numPr>
          <w:ilvl w:val="1"/>
          <w:numId w:val="5"/>
        </w:numPr>
        <w:rPr>
          <w:rStyle w:val="lev"/>
          <w:color w:val="1F497D" w:themeColor="text2"/>
        </w:rPr>
      </w:pPr>
      <w:r w:rsidRPr="0045719E">
        <w:rPr>
          <w:rStyle w:val="lev"/>
          <w:color w:val="1F497D" w:themeColor="text2"/>
        </w:rPr>
        <w:t xml:space="preserve"> Situation normale de service :</w:t>
      </w:r>
    </w:p>
    <w:p w:rsidR="00DC4432" w:rsidRDefault="00DC4432" w:rsidP="00DC4432"/>
    <w:p w:rsidR="00DC4432" w:rsidRDefault="00DC4432" w:rsidP="00DC4432">
      <w:r>
        <w:t>On prendra compte les caractéristiques correspondant aux conditions de service pour lesquels l’appareil est conçu.</w:t>
      </w:r>
    </w:p>
    <w:p w:rsidR="00DC4432" w:rsidRPr="00672CC3" w:rsidRDefault="00DC4432" w:rsidP="00DC4432"/>
    <w:p w:rsidR="00DC4432" w:rsidRDefault="00DC4432" w:rsidP="00DC4432">
      <w:r>
        <w:t xml:space="preserve"> Caractéristiques des matériaux utilisées pour les calculs :</w:t>
      </w:r>
    </w:p>
    <w:p w:rsidR="00DC4432" w:rsidRDefault="00DC4432" w:rsidP="00DC4432"/>
    <w:p w:rsidR="00DC4432" w:rsidRDefault="00DC4432" w:rsidP="00DC4432">
      <w:r>
        <w:t>Les caractéristiques prises en compte dans les règles de calcul, ne peuvent pas être supérieures aux valeurs données par les normes ou les spécifications des matériaux.</w:t>
      </w:r>
    </w:p>
    <w:p w:rsidR="00DC4432" w:rsidRDefault="00DC4432" w:rsidP="00DC4432"/>
    <w:p w:rsidR="00DC4432" w:rsidRPr="003423A7" w:rsidRDefault="00DC4432" w:rsidP="00DC4432">
      <w:pPr>
        <w:rPr>
          <w:i/>
        </w:rPr>
      </w:pPr>
      <w:r w:rsidRPr="003423A7">
        <w:rPr>
          <w:i/>
        </w:rPr>
        <w:t>En vous aidant du Dossier Technique</w:t>
      </w:r>
    </w:p>
    <w:p w:rsidR="00DC4432" w:rsidRDefault="00DC4432" w:rsidP="00DC4432"/>
    <w:p w:rsidR="00DC4432" w:rsidRPr="003423A7" w:rsidRDefault="00DC4432" w:rsidP="00DC4432">
      <w:r>
        <w:rPr>
          <w:b/>
        </w:rPr>
        <w:t xml:space="preserve">IDENTIFIER </w:t>
      </w:r>
      <w:r>
        <w:t xml:space="preserve">la valeur de la limite d’élasticité à 0,2% à température ambiante </w:t>
      </w:r>
      <w:r w:rsidRPr="00955989">
        <w:rPr>
          <w:position w:val="-14"/>
        </w:rPr>
        <w:object w:dxaOrig="5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19.5pt" o:ole="">
            <v:imagedata r:id="rId21" o:title=""/>
          </v:shape>
          <o:OLEObject Type="Embed" ProgID="Equation.3" ShapeID="_x0000_i1025" DrawAspect="Content" ObjectID="_1417748930" r:id="rId22"/>
        </w:object>
      </w:r>
      <w:r w:rsidRPr="003423A7">
        <w:t>(CODAP p53)</w:t>
      </w:r>
    </w:p>
    <w:p w:rsidR="00DC4432" w:rsidRDefault="00DC4432" w:rsidP="00DC4432">
      <w:r w:rsidRPr="00955989">
        <w:rPr>
          <w:position w:val="-14"/>
        </w:rPr>
        <w:object w:dxaOrig="520" w:dyaOrig="400">
          <v:shape id="_x0000_i1026" type="#_x0000_t75" style="width:25.5pt;height:19.5pt" o:ole="">
            <v:imagedata r:id="rId23" o:title=""/>
          </v:shape>
          <o:OLEObject Type="Embed" ProgID="Equation.3" ShapeID="_x0000_i1026" DrawAspect="Content" ObjectID="_1417748931" r:id="rId24"/>
        </w:object>
      </w:r>
      <w:r>
        <w:t xml:space="preserve">= </w:t>
      </w:r>
      <w:r w:rsidRPr="00DC4432">
        <w:t>…………………………………………………………………………………………………</w:t>
      </w:r>
    </w:p>
    <w:p w:rsidR="00DC4432" w:rsidRDefault="00DC4432" w:rsidP="00DC4432">
      <w:pPr>
        <w:rPr>
          <w:i/>
        </w:rPr>
      </w:pPr>
      <w:r>
        <w:rPr>
          <w:b/>
        </w:rPr>
        <w:t xml:space="preserve">IDENTIFIER </w:t>
      </w:r>
      <w:r>
        <w:t>la valeur de la résistance minimale à la traction R</w:t>
      </w:r>
      <w:r>
        <w:rPr>
          <w:vertAlign w:val="subscript"/>
        </w:rPr>
        <w:t>m</w:t>
      </w:r>
      <w:r>
        <w:t xml:space="preserve"> </w:t>
      </w:r>
      <w:r>
        <w:rPr>
          <w:i/>
        </w:rPr>
        <w:t>(CODAP page 53)</w:t>
      </w:r>
    </w:p>
    <w:p w:rsidR="00DC4432" w:rsidRDefault="00DC4432" w:rsidP="00DC4432"/>
    <w:p w:rsidR="00DC4432" w:rsidRDefault="00DC4432" w:rsidP="00DC4432">
      <w:r>
        <w:t>R</w:t>
      </w:r>
      <w:r>
        <w:rPr>
          <w:vertAlign w:val="subscript"/>
        </w:rPr>
        <w:t xml:space="preserve">m  </w:t>
      </w:r>
      <w:r>
        <w:t xml:space="preserve">= </w:t>
      </w:r>
      <w:r w:rsidRPr="00DC4432">
        <w:t>…………………………………………………………………………………………………</w:t>
      </w:r>
    </w:p>
    <w:p w:rsidR="00DC4432" w:rsidRDefault="00DC4432" w:rsidP="00DC4432">
      <w:r>
        <w:t xml:space="preserve">Contrainte nominale de calcul </w:t>
      </w:r>
      <w:r w:rsidRPr="00955989">
        <w:rPr>
          <w:sz w:val="28"/>
          <w:szCs w:val="28"/>
        </w:rPr>
        <w:sym w:font="Symbol" w:char="F0A6"/>
      </w:r>
      <w:r>
        <w:rPr>
          <w:sz w:val="28"/>
          <w:szCs w:val="28"/>
        </w:rPr>
        <w:t> </w:t>
      </w:r>
      <w:r>
        <w:t>:</w:t>
      </w:r>
    </w:p>
    <w:p w:rsidR="00DC4432" w:rsidRDefault="00DC4432" w:rsidP="00DC4432"/>
    <w:p w:rsidR="00DC4432" w:rsidRDefault="00DC4432" w:rsidP="00DC4432">
      <w:r>
        <w:t>Elle exprime la contrainte admissible qui intervient dans les calculs. Elle dépend des caractéristiques mécaniques du matériau et des coefficients de sécurité.</w:t>
      </w:r>
    </w:p>
    <w:p w:rsidR="00DC4432" w:rsidRDefault="00DC4432" w:rsidP="00DC4432">
      <w:r>
        <w:rPr>
          <w:i/>
        </w:rPr>
        <w:t xml:space="preserve">Le CODAP donne des tableaux permettant de déterminer </w:t>
      </w:r>
      <w:r w:rsidRPr="00D72E32">
        <w:rPr>
          <w:sz w:val="28"/>
          <w:szCs w:val="28"/>
        </w:rPr>
        <w:sym w:font="Symbol" w:char="F0A6"/>
      </w:r>
      <w:r>
        <w:t xml:space="preserve"> dans chacune des situations, selon le matériau utilisé.</w:t>
      </w:r>
    </w:p>
    <w:p w:rsidR="00DC4432" w:rsidRDefault="00DC4432" w:rsidP="00DC4432">
      <w:r w:rsidRPr="00D72E32">
        <w:t xml:space="preserve">En situation normale de service sans fluage, elle prend une des 2 valeurs </w:t>
      </w:r>
      <w:r w:rsidRPr="00D72E32">
        <w:rPr>
          <w:sz w:val="28"/>
          <w:szCs w:val="28"/>
        </w:rPr>
        <w:sym w:font="Symbol" w:char="F0A6"/>
      </w:r>
      <w:r w:rsidRPr="00D72E32">
        <w:rPr>
          <w:vertAlign w:val="subscript"/>
        </w:rPr>
        <w:t>1</w:t>
      </w:r>
      <w:r w:rsidRPr="00D72E32">
        <w:t xml:space="preserve"> </w:t>
      </w:r>
      <w:r>
        <w:t>ou</w:t>
      </w:r>
      <w:r w:rsidRPr="00D72E32">
        <w:t xml:space="preserve"> </w:t>
      </w:r>
      <w:r w:rsidRPr="00D72E32">
        <w:rPr>
          <w:sz w:val="28"/>
          <w:szCs w:val="28"/>
        </w:rPr>
        <w:sym w:font="Symbol" w:char="F0A6"/>
      </w:r>
      <w:r w:rsidRPr="00D72E32">
        <w:rPr>
          <w:vertAlign w:val="subscript"/>
        </w:rPr>
        <w:t>2</w:t>
      </w:r>
      <w:r w:rsidRPr="00D72E32">
        <w:t xml:space="preserve"> selon le type de réception du matériau.</w:t>
      </w:r>
    </w:p>
    <w:p w:rsidR="00DC4432" w:rsidRDefault="00DC4432" w:rsidP="00DC4432"/>
    <w:p w:rsidR="00DC4432" w:rsidRDefault="00DC4432" w:rsidP="00DC4432">
      <w:r>
        <w:t>En utilisant la catégorie de construction déterminée précédemment</w:t>
      </w:r>
    </w:p>
    <w:p w:rsidR="00DC4432" w:rsidRDefault="00DC4432" w:rsidP="00DC4432"/>
    <w:p w:rsidR="00DC4432" w:rsidRDefault="00DC4432" w:rsidP="00DC4432">
      <w:r>
        <w:rPr>
          <w:b/>
        </w:rPr>
        <w:t xml:space="preserve">DONNER </w:t>
      </w:r>
      <w:r>
        <w:t xml:space="preserve">la formulation de la contrainte nominale </w:t>
      </w:r>
      <w:r w:rsidRPr="00D72E32">
        <w:rPr>
          <w:sz w:val="28"/>
          <w:szCs w:val="28"/>
        </w:rPr>
        <w:sym w:font="Symbol" w:char="F0A6"/>
      </w:r>
      <w:r>
        <w:t xml:space="preserve"> </w:t>
      </w:r>
      <w:r>
        <w:rPr>
          <w:i/>
        </w:rPr>
        <w:t>(CODAP page 25)</w:t>
      </w:r>
    </w:p>
    <w:p w:rsidR="00DC4432" w:rsidRDefault="00DC4432" w:rsidP="00DC4432">
      <w:r w:rsidRPr="00D72E32">
        <w:rPr>
          <w:sz w:val="28"/>
          <w:szCs w:val="28"/>
        </w:rPr>
        <w:sym w:font="Symbol" w:char="F0A6"/>
      </w:r>
      <w:r>
        <w:t>=</w:t>
      </w:r>
      <w:r w:rsidRPr="00DC4432">
        <w:t>………………………………………………………………………………………………………</w:t>
      </w:r>
    </w:p>
    <w:p w:rsidR="00DC4432" w:rsidRDefault="00DC4432" w:rsidP="00DC4432">
      <w:r w:rsidRPr="00C44ADC">
        <w:t xml:space="preserve">En utilisant les valeurs de </w:t>
      </w:r>
      <w:r w:rsidRPr="00C44ADC">
        <w:rPr>
          <w:position w:val="-14"/>
        </w:rPr>
        <w:object w:dxaOrig="520" w:dyaOrig="400">
          <v:shape id="_x0000_i1027" type="#_x0000_t75" style="width:25.5pt;height:19.5pt" o:ole="">
            <v:imagedata r:id="rId23" o:title=""/>
          </v:shape>
          <o:OLEObject Type="Embed" ProgID="Equation.3" ShapeID="_x0000_i1027" DrawAspect="Content" ObjectID="_1417748932" r:id="rId25"/>
        </w:object>
      </w:r>
      <w:r w:rsidRPr="00C44ADC">
        <w:t xml:space="preserve"> et R</w:t>
      </w:r>
      <w:r w:rsidRPr="00C44ADC">
        <w:rPr>
          <w:vertAlign w:val="subscript"/>
        </w:rPr>
        <w:t>m</w:t>
      </w:r>
      <w:r w:rsidRPr="00C44ADC">
        <w:t xml:space="preserve"> déterminées précédemment</w:t>
      </w:r>
    </w:p>
    <w:p w:rsidR="00DC4432" w:rsidRDefault="00DC4432" w:rsidP="00DC4432">
      <w:pPr>
        <w:rPr>
          <w:sz w:val="28"/>
          <w:szCs w:val="28"/>
        </w:rPr>
      </w:pPr>
      <w:r>
        <w:rPr>
          <w:b/>
        </w:rPr>
        <w:t xml:space="preserve">DETERMINER </w:t>
      </w:r>
      <w:r>
        <w:t xml:space="preserve">les valeurs limites de </w:t>
      </w:r>
      <w:r w:rsidRPr="00D72E32">
        <w:rPr>
          <w:sz w:val="28"/>
          <w:szCs w:val="28"/>
        </w:rPr>
        <w:sym w:font="Symbol" w:char="F0A6"/>
      </w:r>
    </w:p>
    <w:p w:rsidR="001943C0" w:rsidRDefault="001943C0" w:rsidP="00DC4432"/>
    <w:p w:rsidR="00DC4432" w:rsidRDefault="00DC4432" w:rsidP="00DC4432">
      <w:r w:rsidRPr="00D72E32">
        <w:rPr>
          <w:sz w:val="28"/>
          <w:szCs w:val="28"/>
        </w:rPr>
        <w:sym w:font="Symbol" w:char="F0A6"/>
      </w:r>
      <w:r>
        <w:t>= MIN {</w:t>
      </w:r>
      <w:r w:rsidRPr="00C44ADC">
        <w:rPr>
          <w:position w:val="-28"/>
        </w:rPr>
        <w:object w:dxaOrig="580" w:dyaOrig="720">
          <v:shape id="_x0000_i1028" type="#_x0000_t75" style="width:28.5pt;height:36pt" o:ole="">
            <v:imagedata r:id="rId26" o:title=""/>
          </v:shape>
          <o:OLEObject Type="Embed" ProgID="Equation.3" ShapeID="_x0000_i1028" DrawAspect="Content" ObjectID="_1417748933" r:id="rId27"/>
        </w:object>
      </w:r>
      <w:r>
        <w:t>=…………………………………</w:t>
      </w:r>
      <w:r w:rsidR="008F5BB1">
        <w:t>………</w:t>
      </w:r>
      <w:r w:rsidR="00846149">
        <w:t>…</w:t>
      </w:r>
      <w:r>
        <w:t xml:space="preserve">; </w:t>
      </w:r>
      <w:r w:rsidRPr="00C44ADC">
        <w:rPr>
          <w:position w:val="-28"/>
        </w:rPr>
        <w:object w:dxaOrig="420" w:dyaOrig="660">
          <v:shape id="_x0000_i1029" type="#_x0000_t75" style="width:19.5pt;height:31.5pt" o:ole="">
            <v:imagedata r:id="rId28" o:title=""/>
          </v:shape>
          <o:OLEObject Type="Embed" ProgID="Equation.3" ShapeID="_x0000_i1029" DrawAspect="Content" ObjectID="_1417748934" r:id="rId29"/>
        </w:object>
      </w:r>
      <w:r>
        <w:t>=</w:t>
      </w:r>
      <w:r w:rsidR="00EB34BB">
        <w:t xml:space="preserve"> </w:t>
      </w:r>
      <w:r>
        <w:t>……………</w:t>
      </w:r>
      <w:r w:rsidR="00846149">
        <w:t>…….</w:t>
      </w:r>
      <w:r>
        <w:t>…</w:t>
      </w:r>
      <w:r w:rsidR="008F5BB1">
        <w:t>…</w:t>
      </w:r>
      <w:r w:rsidR="00846149">
        <w:t>…</w:t>
      </w:r>
      <w:r w:rsidR="008F5BB1">
        <w:t>……</w:t>
      </w:r>
      <w:r>
        <w:t>.</w:t>
      </w:r>
    </w:p>
    <w:p w:rsidR="001943C0" w:rsidRDefault="001943C0" w:rsidP="00DC4432">
      <w:pPr>
        <w:rPr>
          <w:b/>
        </w:rPr>
      </w:pPr>
    </w:p>
    <w:p w:rsidR="00DC4432" w:rsidRDefault="00DC4432" w:rsidP="00DC4432">
      <w:r>
        <w:rPr>
          <w:b/>
        </w:rPr>
        <w:t xml:space="preserve">DONNER </w:t>
      </w:r>
      <w:r>
        <w:t xml:space="preserve">la valeur minimale de </w:t>
      </w:r>
      <w:r w:rsidRPr="00D72E32">
        <w:rPr>
          <w:sz w:val="28"/>
          <w:szCs w:val="28"/>
        </w:rPr>
        <w:sym w:font="Symbol" w:char="F0A6"/>
      </w:r>
      <w:r>
        <w:rPr>
          <w:sz w:val="28"/>
          <w:szCs w:val="28"/>
        </w:rPr>
        <w:t> </w:t>
      </w:r>
      <w:r>
        <w:t>:</w:t>
      </w:r>
    </w:p>
    <w:p w:rsidR="00DC4432" w:rsidRDefault="00DC4432" w:rsidP="00DC4432">
      <w:r w:rsidRPr="00D72E32">
        <w:rPr>
          <w:sz w:val="28"/>
          <w:szCs w:val="28"/>
        </w:rPr>
        <w:sym w:font="Symbol" w:char="F0A6"/>
      </w:r>
      <w:r>
        <w:rPr>
          <w:sz w:val="28"/>
          <w:szCs w:val="28"/>
          <w:vertAlign w:val="subscript"/>
        </w:rPr>
        <w:t xml:space="preserve">min </w:t>
      </w:r>
      <w:r>
        <w:t xml:space="preserve">= </w:t>
      </w:r>
      <w:r w:rsidRPr="00DC4432">
        <w:t>…………………………………………………………………………………………………</w:t>
      </w:r>
    </w:p>
    <w:p w:rsidR="00DC4432" w:rsidRDefault="00DC4432" w:rsidP="00DC4432">
      <w:pPr>
        <w:spacing w:line="160" w:lineRule="exact"/>
      </w:pPr>
    </w:p>
    <w:p w:rsidR="00DC4432" w:rsidRDefault="00DC4432" w:rsidP="00DC4432">
      <w:pPr>
        <w:rPr>
          <w:rStyle w:val="lev"/>
        </w:rPr>
      </w:pPr>
    </w:p>
    <w:p w:rsidR="00846149" w:rsidRDefault="00846149" w:rsidP="00DC4432">
      <w:pPr>
        <w:rPr>
          <w:rStyle w:val="lev"/>
        </w:rPr>
      </w:pPr>
    </w:p>
    <w:p w:rsidR="001943C0" w:rsidRDefault="001943C0" w:rsidP="00DC4432">
      <w:pPr>
        <w:rPr>
          <w:rStyle w:val="lev"/>
        </w:rPr>
      </w:pPr>
    </w:p>
    <w:p w:rsidR="00DC4432" w:rsidRDefault="00DC4432" w:rsidP="00DC4432">
      <w:r w:rsidRPr="00B7467E">
        <w:rPr>
          <w:rStyle w:val="lev"/>
          <w:color w:val="1F497D" w:themeColor="text2"/>
        </w:rPr>
        <w:t>2.2</w:t>
      </w:r>
      <w:r w:rsidRPr="00B7467E">
        <w:rPr>
          <w:rStyle w:val="lev"/>
          <w:color w:val="1F497D" w:themeColor="text2"/>
        </w:rPr>
        <w:tab/>
        <w:t>Coefficient de soudure « z » :</w:t>
      </w:r>
      <w:r>
        <w:t xml:space="preserve"> </w:t>
      </w:r>
      <w:r>
        <w:rPr>
          <w:i/>
        </w:rPr>
        <w:t>(CODAP page 53)</w:t>
      </w:r>
    </w:p>
    <w:p w:rsidR="00DC4432" w:rsidRDefault="00DC4432" w:rsidP="00DC4432">
      <w:pPr>
        <w:spacing w:line="160" w:lineRule="exact"/>
      </w:pPr>
    </w:p>
    <w:p w:rsidR="00DC4432" w:rsidRDefault="00DC4432" w:rsidP="00DC4432">
      <w:r>
        <w:t>Assimilable à un coefficient de sécurité, il permet de considérer une soudure bout à bout comme étant une continuité de matière.</w:t>
      </w:r>
    </w:p>
    <w:p w:rsidR="00DC4432" w:rsidRDefault="00DC4432" w:rsidP="00DC4432">
      <w:r>
        <w:t>Il n’intervient que pour les calculs en situation normale de service. Pour les situations exceptionnelles et d’essai, on prend la valeur 1 comme coefficient.</w:t>
      </w:r>
    </w:p>
    <w:p w:rsidR="00DC4432" w:rsidRDefault="00DC4432" w:rsidP="00DC4432">
      <w:r>
        <w:t>Il ne s’appliquera pas pour les cas suivants (par défaut, on prendra la valeur 1) :</w:t>
      </w:r>
    </w:p>
    <w:p w:rsidR="00DC4432" w:rsidRDefault="00DC4432" w:rsidP="00DC4432">
      <w:pPr>
        <w:spacing w:line="160" w:lineRule="exact"/>
      </w:pPr>
    </w:p>
    <w:p w:rsidR="00DC4432" w:rsidRDefault="00DC4432" w:rsidP="00DC4432">
      <w:pPr>
        <w:pStyle w:val="Paragraphedeliste"/>
        <w:numPr>
          <w:ilvl w:val="0"/>
          <w:numId w:val="12"/>
        </w:numPr>
      </w:pPr>
      <w:r>
        <w:t>aux soudures entre une enveloppe cylindrique ou conique de révolution et une autre pièce de révolution de même axe (sauf fonds sphériques),</w:t>
      </w:r>
    </w:p>
    <w:p w:rsidR="00DC4432" w:rsidRDefault="00DC4432" w:rsidP="00DC4432">
      <w:pPr>
        <w:pStyle w:val="Paragraphedeliste"/>
        <w:numPr>
          <w:ilvl w:val="0"/>
          <w:numId w:val="12"/>
        </w:numPr>
      </w:pPr>
      <w:r>
        <w:t>aux assemblages d’une tubulure ou d’un piquage,</w:t>
      </w:r>
    </w:p>
    <w:p w:rsidR="00DC4432" w:rsidRDefault="00DC4432" w:rsidP="00DC4432">
      <w:pPr>
        <w:pStyle w:val="Paragraphedeliste"/>
        <w:numPr>
          <w:ilvl w:val="0"/>
          <w:numId w:val="12"/>
        </w:numPr>
      </w:pPr>
      <w:r>
        <w:t>aux assemblages uniquement soumis à la compression.</w:t>
      </w:r>
    </w:p>
    <w:p w:rsidR="00DC4432" w:rsidRDefault="00DC4432" w:rsidP="00DC4432"/>
    <w:p w:rsidR="00DC4432" w:rsidRDefault="00DC4432" w:rsidP="00DC4432">
      <w:r>
        <w:t>Il dépend de la nature des matériaux, de l’étendue et du contrôle des joints soudés ; les contrôles sont d’autant plus importants que le coefficient de soudure est grand.</w:t>
      </w:r>
    </w:p>
    <w:p w:rsidR="00DC4432" w:rsidRDefault="00DC4432" w:rsidP="00DC4432"/>
    <w:p w:rsidR="00DC4432" w:rsidRDefault="00DC4432" w:rsidP="00DC4432">
      <w:r>
        <w:t>En utilisant la catégorie de construction déterminée précédemment</w:t>
      </w:r>
    </w:p>
    <w:p w:rsidR="00DC4432" w:rsidRDefault="00DC4432" w:rsidP="00DC4432"/>
    <w:p w:rsidR="00DC4432" w:rsidRDefault="00DC4432" w:rsidP="00DC4432">
      <w:r>
        <w:rPr>
          <w:b/>
        </w:rPr>
        <w:t xml:space="preserve">IDENTIFIER </w:t>
      </w:r>
      <w:r>
        <w:t xml:space="preserve">la valeur du coefficient de soudure « z » : </w:t>
      </w:r>
      <w:r>
        <w:rPr>
          <w:i/>
        </w:rPr>
        <w:t>(CODAP page 25)</w:t>
      </w:r>
    </w:p>
    <w:p w:rsidR="00DC4432" w:rsidRPr="00CE1705" w:rsidRDefault="00DC4432" w:rsidP="00DC4432">
      <w:r>
        <w:t xml:space="preserve">z= </w:t>
      </w:r>
      <w:r w:rsidRPr="00DC4432">
        <w:t>……………………………………………………………………………………………………</w:t>
      </w:r>
    </w:p>
    <w:p w:rsidR="00DC4432" w:rsidRPr="007E65CB" w:rsidRDefault="00DC4432" w:rsidP="00DC4432">
      <w:pPr>
        <w:pStyle w:val="Paragraphedeliste"/>
        <w:numPr>
          <w:ilvl w:val="1"/>
          <w:numId w:val="3"/>
        </w:numPr>
        <w:rPr>
          <w:rStyle w:val="lev"/>
        </w:rPr>
      </w:pPr>
      <w:r w:rsidRPr="00B7467E">
        <w:rPr>
          <w:rStyle w:val="lev"/>
          <w:color w:val="1F497D" w:themeColor="text2"/>
        </w:rPr>
        <w:t>Détermination de l’épaisseur utile de l’enveloppe cylindrique de la virole</w:t>
      </w:r>
      <w:r w:rsidRPr="007E65CB">
        <w:rPr>
          <w:rStyle w:val="lev"/>
        </w:rPr>
        <w:t> :</w:t>
      </w:r>
    </w:p>
    <w:p w:rsidR="00DC4432" w:rsidRPr="007E65CB" w:rsidRDefault="00DC4432" w:rsidP="00DC4432">
      <w:pPr>
        <w:ind w:left="360"/>
        <w:rPr>
          <w:sz w:val="20"/>
          <w:u w:val="single"/>
        </w:rPr>
      </w:pPr>
      <w:r w:rsidRPr="007E65CB">
        <w:rPr>
          <w:i/>
        </w:rPr>
        <w:t xml:space="preserve"> </w:t>
      </w:r>
      <w:r w:rsidRPr="007E65CB">
        <w:rPr>
          <w:sz w:val="20"/>
        </w:rPr>
        <w:t>(CODAP page 57 et 58)</w:t>
      </w:r>
    </w:p>
    <w:p w:rsidR="00DC4432" w:rsidRDefault="00DC4432" w:rsidP="00DC4432"/>
    <w:p w:rsidR="00DC4432" w:rsidRDefault="00DC4432" w:rsidP="00DC4432">
      <w:r>
        <w:t>Elle exprime l’épaisseur la plus faible nécessaire à la résistance des éléments de l’enveloppe cylindrique.</w:t>
      </w:r>
    </w:p>
    <w:p w:rsidR="00DC4432" w:rsidRDefault="00DC4432" w:rsidP="00DC4432">
      <w:r>
        <w:t>La résistance doit être assurée quelque soit l’âge de l’appareil à pression, notamment lorsque la corrosion maximale est pratiquement atteinte.</w:t>
      </w:r>
    </w:p>
    <w:p w:rsidR="00DC4432" w:rsidRDefault="00DC4432" w:rsidP="00DC4432"/>
    <w:p w:rsidR="00DC4432" w:rsidRDefault="00DC4432" w:rsidP="00DC4432">
      <w:r>
        <w:t>Le CODAP permet :</w:t>
      </w:r>
    </w:p>
    <w:p w:rsidR="00DC4432" w:rsidRDefault="00DC4432" w:rsidP="00DC4432">
      <w:pPr>
        <w:pStyle w:val="Paragraphedeliste"/>
        <w:numPr>
          <w:ilvl w:val="0"/>
          <w:numId w:val="13"/>
        </w:numPr>
      </w:pPr>
      <w:r>
        <w:t>soit de calculer directement « e</w:t>
      </w:r>
      <w:r w:rsidRPr="00E74585">
        <w:rPr>
          <w:vertAlign w:val="subscript"/>
        </w:rPr>
        <w:t>min</w:t>
      </w:r>
      <w:r>
        <w:t> »</w:t>
      </w:r>
    </w:p>
    <w:p w:rsidR="00DC4432" w:rsidRDefault="00DC4432" w:rsidP="00DC4432">
      <w:pPr>
        <w:pStyle w:val="Paragraphedeliste"/>
        <w:numPr>
          <w:ilvl w:val="0"/>
          <w:numId w:val="13"/>
        </w:numPr>
      </w:pPr>
      <w:r>
        <w:t>soit de vérifier si une épaisseur proposée « e</w:t>
      </w:r>
      <w:r w:rsidRPr="00E74585">
        <w:rPr>
          <w:vertAlign w:val="subscript"/>
        </w:rPr>
        <w:t>min</w:t>
      </w:r>
      <w:r>
        <w:t> » est suffisante (épaisseur admise)</w:t>
      </w:r>
    </w:p>
    <w:p w:rsidR="00DC4432" w:rsidRDefault="00DC4432" w:rsidP="00DC4432"/>
    <w:p w:rsidR="00DC4432" w:rsidRDefault="00DC4432" w:rsidP="00DC4432">
      <w:r>
        <w:t>En vous aidant du Dossier Technique et du CODAP page 58</w:t>
      </w:r>
    </w:p>
    <w:p w:rsidR="00DC4432" w:rsidRDefault="00DC4432" w:rsidP="00DC4432"/>
    <w:p w:rsidR="00DC4432" w:rsidRDefault="00DC4432" w:rsidP="00DC4432">
      <w:pPr>
        <w:spacing w:line="260" w:lineRule="exact"/>
      </w:pPr>
      <w:r>
        <w:rPr>
          <w:b/>
        </w:rPr>
        <w:t xml:space="preserve">DONNER </w:t>
      </w:r>
      <w:r>
        <w:t>la formulation de l’épaisseur minimale en fonction du diamètre extérieur :</w:t>
      </w:r>
    </w:p>
    <w:p w:rsidR="00DC4432" w:rsidRPr="00E74585" w:rsidRDefault="00DC4432" w:rsidP="00DC4432">
      <w:pPr>
        <w:spacing w:line="260" w:lineRule="exact"/>
        <w:rPr>
          <w:sz w:val="22"/>
        </w:rPr>
      </w:pPr>
    </w:p>
    <w:p w:rsidR="00DC4432" w:rsidRDefault="00DC4432" w:rsidP="008F5BB1">
      <w:r>
        <w:t>e</w:t>
      </w:r>
      <w:r>
        <w:rPr>
          <w:vertAlign w:val="subscript"/>
        </w:rPr>
        <w:t>min</w:t>
      </w:r>
      <w:r>
        <w:t xml:space="preserve">= </w:t>
      </w:r>
      <w:r w:rsidR="000E6445">
        <w:t>..</w:t>
      </w:r>
      <w:r w:rsidRPr="00DC4432">
        <w:t>…………………………………………………………………………………………………</w:t>
      </w:r>
    </w:p>
    <w:p w:rsidR="002F122C" w:rsidRPr="00E74585" w:rsidRDefault="00DC4432" w:rsidP="008F5BB1">
      <w:pPr>
        <w:rPr>
          <w:sz w:val="20"/>
        </w:rPr>
      </w:pPr>
      <w:r>
        <w:rPr>
          <w:b/>
        </w:rPr>
        <w:t xml:space="preserve">DETERMINER </w:t>
      </w:r>
      <w:r>
        <w:t>l’épaisseur minimale :</w:t>
      </w:r>
    </w:p>
    <w:p w:rsidR="00DC4432" w:rsidRDefault="00DC4432" w:rsidP="008F5BB1">
      <w:r>
        <w:t>e</w:t>
      </w:r>
      <w:r>
        <w:rPr>
          <w:vertAlign w:val="subscript"/>
        </w:rPr>
        <w:t>min</w:t>
      </w:r>
      <w:r>
        <w:t xml:space="preserve">= </w:t>
      </w:r>
      <w:r w:rsidR="000E6445">
        <w:t>..</w:t>
      </w:r>
      <w:r w:rsidRPr="00DC4432">
        <w:t>…………………………………………………………………………………………………</w:t>
      </w:r>
    </w:p>
    <w:p w:rsidR="00DC4432" w:rsidRDefault="00DC4432" w:rsidP="008F5BB1">
      <w:r w:rsidRPr="007E65CB">
        <w:rPr>
          <w:rStyle w:val="lev"/>
        </w:rPr>
        <w:t>2.4</w:t>
      </w:r>
      <w:r w:rsidRPr="007E65CB">
        <w:rPr>
          <w:rStyle w:val="lev"/>
        </w:rPr>
        <w:tab/>
        <w:t>Situation d’essai de résistance</w:t>
      </w:r>
      <w:r>
        <w:t xml:space="preserve"> : </w:t>
      </w:r>
      <w:r>
        <w:rPr>
          <w:i/>
        </w:rPr>
        <w:t>(CODAP page 50 et 51)</w:t>
      </w:r>
    </w:p>
    <w:p w:rsidR="00DC4432" w:rsidRPr="00E74585" w:rsidRDefault="00DC4432" w:rsidP="008F5BB1">
      <w:pPr>
        <w:rPr>
          <w:sz w:val="20"/>
        </w:rPr>
      </w:pPr>
    </w:p>
    <w:p w:rsidR="00DC4432" w:rsidRPr="00B7467E" w:rsidRDefault="00EB34BB" w:rsidP="00EB34BB">
      <w:pPr>
        <w:ind w:firstLine="708"/>
        <w:rPr>
          <w:rStyle w:val="lev"/>
          <w:color w:val="1F497D" w:themeColor="text2"/>
        </w:rPr>
      </w:pPr>
      <w:r w:rsidRPr="00B7467E">
        <w:rPr>
          <w:rStyle w:val="lev"/>
          <w:color w:val="1F497D" w:themeColor="text2"/>
        </w:rPr>
        <w:t xml:space="preserve">2.4.1. </w:t>
      </w:r>
      <w:r w:rsidR="00DC4432" w:rsidRPr="00B7467E">
        <w:rPr>
          <w:rStyle w:val="lev"/>
          <w:color w:val="1F497D" w:themeColor="text2"/>
        </w:rPr>
        <w:t xml:space="preserve">Contrainte nominale de calcul </w:t>
      </w:r>
      <w:r w:rsidR="00DC4432" w:rsidRPr="00B7467E">
        <w:rPr>
          <w:rStyle w:val="lev"/>
          <w:color w:val="1F497D" w:themeColor="text2"/>
        </w:rPr>
        <w:sym w:font="Symbol" w:char="F0A6"/>
      </w:r>
      <w:r w:rsidR="00DC4432" w:rsidRPr="00B7467E">
        <w:rPr>
          <w:rStyle w:val="lev"/>
          <w:color w:val="1F497D" w:themeColor="text2"/>
        </w:rPr>
        <w:t> :</w:t>
      </w:r>
    </w:p>
    <w:p w:rsidR="00DC4432" w:rsidRPr="00E74585" w:rsidRDefault="00DC4432" w:rsidP="008F5BB1">
      <w:pPr>
        <w:rPr>
          <w:sz w:val="20"/>
        </w:rPr>
      </w:pPr>
    </w:p>
    <w:p w:rsidR="00DC4432" w:rsidRDefault="00DC4432" w:rsidP="008F5BB1">
      <w:pPr>
        <w:rPr>
          <w:sz w:val="28"/>
          <w:szCs w:val="28"/>
        </w:rPr>
      </w:pPr>
      <w:r>
        <w:rPr>
          <w:i/>
        </w:rPr>
        <w:t xml:space="preserve">En vous aidant du CODAP page 27, </w:t>
      </w:r>
      <w:r>
        <w:rPr>
          <w:b/>
        </w:rPr>
        <w:t xml:space="preserve">DONNER </w:t>
      </w:r>
      <w:r>
        <w:t xml:space="preserve">la formulation de la contrainte nominale </w:t>
      </w:r>
    </w:p>
    <w:p w:rsidR="00DC4432" w:rsidRPr="005E6071" w:rsidRDefault="00DC4432" w:rsidP="008F5BB1">
      <w:pPr>
        <w:rPr>
          <w:szCs w:val="16"/>
        </w:rPr>
      </w:pPr>
      <w:r w:rsidRPr="005E6071">
        <w:rPr>
          <w:szCs w:val="16"/>
        </w:rPr>
        <w:t>…………………………………………………………………………………………………………</w:t>
      </w:r>
    </w:p>
    <w:p w:rsidR="00DC4432" w:rsidRDefault="00DC4432" w:rsidP="008F5BB1">
      <w:pPr>
        <w:rPr>
          <w:sz w:val="28"/>
          <w:szCs w:val="28"/>
        </w:rPr>
      </w:pPr>
      <w:r>
        <w:t>En utilisant la valeur</w:t>
      </w:r>
      <w:r w:rsidRPr="00C44ADC">
        <w:t xml:space="preserve"> de </w:t>
      </w:r>
      <w:r w:rsidRPr="00C44ADC">
        <w:rPr>
          <w:position w:val="-14"/>
        </w:rPr>
        <w:object w:dxaOrig="520" w:dyaOrig="400">
          <v:shape id="_x0000_i1030" type="#_x0000_t75" style="width:25.5pt;height:19.5pt" o:ole="">
            <v:imagedata r:id="rId23" o:title=""/>
          </v:shape>
          <o:OLEObject Type="Embed" ProgID="Equation.3" ShapeID="_x0000_i1030" DrawAspect="Content" ObjectID="_1417748935" r:id="rId30"/>
        </w:object>
      </w:r>
      <w:r w:rsidRPr="00C44ADC">
        <w:t>déterminées précédemment</w:t>
      </w:r>
      <w:r>
        <w:t xml:space="preserve">, </w:t>
      </w:r>
      <w:r>
        <w:rPr>
          <w:b/>
        </w:rPr>
        <w:t xml:space="preserve">DETERMINER </w:t>
      </w:r>
      <w:r>
        <w:t xml:space="preserve">la valeur de </w:t>
      </w:r>
      <w:r w:rsidRPr="00D72E32">
        <w:rPr>
          <w:sz w:val="28"/>
          <w:szCs w:val="28"/>
        </w:rPr>
        <w:sym w:font="Symbol" w:char="F0A6"/>
      </w:r>
    </w:p>
    <w:p w:rsidR="00DC4432" w:rsidRDefault="00DC4432" w:rsidP="00DC4432">
      <w:r w:rsidRPr="00D72E32">
        <w:rPr>
          <w:sz w:val="28"/>
          <w:szCs w:val="28"/>
        </w:rPr>
        <w:sym w:font="Symbol" w:char="F0A6"/>
      </w:r>
      <w:r>
        <w:t xml:space="preserve">= </w:t>
      </w:r>
      <w:r w:rsidR="000E6445">
        <w:t>.</w:t>
      </w:r>
      <w:r w:rsidRPr="00DC4432">
        <w:t>……………………………………………………………………………………………………</w:t>
      </w:r>
    </w:p>
    <w:p w:rsidR="00DC4432" w:rsidRDefault="00DC4432" w:rsidP="00DC4432"/>
    <w:p w:rsidR="000E6445" w:rsidRDefault="000E6445" w:rsidP="00DC4432">
      <w:pPr>
        <w:rPr>
          <w:rStyle w:val="lev"/>
        </w:rPr>
      </w:pPr>
    </w:p>
    <w:p w:rsidR="000E6445" w:rsidRDefault="000E6445" w:rsidP="00DC4432">
      <w:pPr>
        <w:rPr>
          <w:rStyle w:val="lev"/>
        </w:rPr>
      </w:pPr>
    </w:p>
    <w:p w:rsidR="000E6445" w:rsidRDefault="000E6445" w:rsidP="00DC4432">
      <w:pPr>
        <w:rPr>
          <w:rStyle w:val="lev"/>
        </w:rPr>
      </w:pPr>
    </w:p>
    <w:p w:rsidR="000E6445" w:rsidRDefault="000E6445" w:rsidP="00DC4432">
      <w:pPr>
        <w:rPr>
          <w:rStyle w:val="lev"/>
        </w:rPr>
      </w:pPr>
    </w:p>
    <w:p w:rsidR="005E6071" w:rsidRDefault="005E6071" w:rsidP="00DC4432">
      <w:pPr>
        <w:rPr>
          <w:rStyle w:val="lev"/>
        </w:rPr>
      </w:pPr>
    </w:p>
    <w:p w:rsidR="00F652E7" w:rsidRDefault="00F652E7" w:rsidP="00DC4432">
      <w:pPr>
        <w:rPr>
          <w:rStyle w:val="lev"/>
        </w:rPr>
      </w:pPr>
    </w:p>
    <w:p w:rsidR="00DC4432" w:rsidRPr="00B7467E" w:rsidRDefault="00DC4432" w:rsidP="00EB34BB">
      <w:pPr>
        <w:ind w:firstLine="708"/>
        <w:rPr>
          <w:rStyle w:val="lev"/>
          <w:color w:val="1F497D" w:themeColor="text2"/>
        </w:rPr>
      </w:pPr>
      <w:r w:rsidRPr="00B7467E">
        <w:rPr>
          <w:rStyle w:val="lev"/>
          <w:color w:val="1F497D" w:themeColor="text2"/>
        </w:rPr>
        <w:t>2.4.2</w:t>
      </w:r>
      <w:r w:rsidRPr="00B7467E">
        <w:rPr>
          <w:rStyle w:val="lev"/>
          <w:color w:val="1F497D" w:themeColor="text2"/>
        </w:rPr>
        <w:tab/>
        <w:t>Epaisseur minimale de l’enveloppe cylindrique de la virole :</w:t>
      </w:r>
    </w:p>
    <w:p w:rsidR="00DC4432" w:rsidRDefault="00DC4432" w:rsidP="00DC4432">
      <w:r>
        <w:t>Pour les situations exceptionnelles et d’essai, on prend la valeur 1 comme coefficient.</w:t>
      </w:r>
    </w:p>
    <w:p w:rsidR="00DC4432" w:rsidRDefault="00DC4432" w:rsidP="00DC4432"/>
    <w:p w:rsidR="00DC4432" w:rsidRDefault="00DC4432" w:rsidP="00DC4432">
      <w:r>
        <w:t>En vous aidant des hypothèses et du CODAP page 58</w:t>
      </w:r>
    </w:p>
    <w:p w:rsidR="00DC4432" w:rsidRDefault="00DC4432" w:rsidP="00DC4432"/>
    <w:p w:rsidR="00DC4432" w:rsidRDefault="00DC4432" w:rsidP="00DC4432">
      <w:r>
        <w:rPr>
          <w:b/>
        </w:rPr>
        <w:t xml:space="preserve">DETERMINER </w:t>
      </w:r>
      <w:r>
        <w:t>l’épaisseur minimale :</w:t>
      </w:r>
    </w:p>
    <w:p w:rsidR="00DC4432" w:rsidRDefault="00DC4432" w:rsidP="00DC4432"/>
    <w:p w:rsidR="00DC4432" w:rsidRDefault="00DC4432" w:rsidP="00DC4432">
      <w:r>
        <w:t>e</w:t>
      </w:r>
      <w:r>
        <w:rPr>
          <w:vertAlign w:val="subscript"/>
        </w:rPr>
        <w:t xml:space="preserve">min </w:t>
      </w:r>
      <w:r>
        <w:t xml:space="preserve">= </w:t>
      </w:r>
      <w:r w:rsidRPr="00DC4432">
        <w:t>…………………………………………………………………………………………………</w:t>
      </w:r>
    </w:p>
    <w:p w:rsidR="00DC4432" w:rsidRPr="00C75BD0" w:rsidRDefault="00DC4432" w:rsidP="00DC4432"/>
    <w:p w:rsidR="00DC4432" w:rsidRPr="00B7467E" w:rsidRDefault="00DC4432" w:rsidP="00DC4432">
      <w:pPr>
        <w:rPr>
          <w:rStyle w:val="lev"/>
          <w:color w:val="1F497D" w:themeColor="text2"/>
        </w:rPr>
      </w:pPr>
      <w:r w:rsidRPr="00574BC7">
        <w:rPr>
          <w:rStyle w:val="lev"/>
        </w:rPr>
        <w:t>2.5</w:t>
      </w:r>
      <w:r w:rsidRPr="00574BC7">
        <w:rPr>
          <w:rStyle w:val="lev"/>
        </w:rPr>
        <w:tab/>
      </w:r>
      <w:r w:rsidRPr="00B7467E">
        <w:rPr>
          <w:rStyle w:val="lev"/>
          <w:color w:val="1F497D" w:themeColor="text2"/>
        </w:rPr>
        <w:t>Choix de l’épaisseur utile :</w:t>
      </w:r>
    </w:p>
    <w:p w:rsidR="00DC4432" w:rsidRDefault="00DC4432" w:rsidP="00DC4432"/>
    <w:p w:rsidR="00DC4432" w:rsidRDefault="00DC4432" w:rsidP="00DC4432">
      <w:r>
        <w:t>Lorsque l’on détermine des épaisseurs minimales en situation normale de service et en situation d’essai de résistance, on se met toujours dans le cas le plus défavorable, c'est-à-dire que l’on choisit l’épaisseur minimale la plus grande.</w:t>
      </w:r>
    </w:p>
    <w:p w:rsidR="00DC4432" w:rsidRDefault="00DC4432" w:rsidP="00DC4432"/>
    <w:p w:rsidR="00DC4432" w:rsidRDefault="00DC4432" w:rsidP="00DC4432">
      <w:r>
        <w:rPr>
          <w:b/>
        </w:rPr>
        <w:t xml:space="preserve">IDENTIFIER </w:t>
      </w:r>
      <w:r>
        <w:t>la valeur de l’épaisseur utile à prendre en compte :</w:t>
      </w:r>
    </w:p>
    <w:p w:rsidR="00DC4432" w:rsidRDefault="00DC4432" w:rsidP="00DC4432"/>
    <w:p w:rsidR="00DC4432" w:rsidRDefault="00DC4432" w:rsidP="00DC4432">
      <w:r>
        <w:t>e</w:t>
      </w:r>
      <w:r>
        <w:rPr>
          <w:vertAlign w:val="subscript"/>
        </w:rPr>
        <w:t>u</w:t>
      </w:r>
      <w:r>
        <w:t xml:space="preserve"> = </w:t>
      </w:r>
      <w:r w:rsidRPr="00DC4432">
        <w:t>……………………………………………………………………………………………………</w:t>
      </w:r>
    </w:p>
    <w:p w:rsidR="00DC4432" w:rsidRDefault="00DC4432" w:rsidP="00DC4432"/>
    <w:p w:rsidR="00DC4432" w:rsidRPr="00455723" w:rsidRDefault="00DC4432" w:rsidP="00DC4432">
      <w:pPr>
        <w:rPr>
          <w:i/>
        </w:rPr>
      </w:pPr>
      <w:r>
        <w:rPr>
          <w:i/>
        </w:rPr>
        <w:t xml:space="preserve">En vous aidant du CODAP page 57, </w:t>
      </w:r>
      <w:r>
        <w:rPr>
          <w:b/>
        </w:rPr>
        <w:t xml:space="preserve">DONNER </w:t>
      </w:r>
      <w:r>
        <w:t>la formulation de la condition d’application :</w:t>
      </w:r>
    </w:p>
    <w:p w:rsidR="00DC4432" w:rsidRDefault="00DC4432" w:rsidP="00DC4432"/>
    <w:p w:rsidR="00DC4432" w:rsidRDefault="00DC4432" w:rsidP="00DC4432">
      <w:r w:rsidRPr="00DC4432">
        <w:t>…………………………………………………………………………………………………………</w:t>
      </w:r>
    </w:p>
    <w:p w:rsidR="00DC4432" w:rsidRDefault="00DC4432" w:rsidP="00DC4432">
      <w:r>
        <w:rPr>
          <w:b/>
        </w:rPr>
        <w:t xml:space="preserve">VERIFIER </w:t>
      </w:r>
      <w:r>
        <w:t>la condition d’application en fonction du diamètre moyen et de l’épaisseur minimale :</w:t>
      </w:r>
    </w:p>
    <w:p w:rsidR="00DC4432" w:rsidRDefault="00DC4432" w:rsidP="00DC4432"/>
    <w:p w:rsidR="00DC4432" w:rsidRDefault="00DC4432" w:rsidP="00DC4432">
      <w:r w:rsidRPr="00DC4432">
        <w:t>…………………………………………………………………………………………………………</w:t>
      </w:r>
    </w:p>
    <w:p w:rsidR="00DC4432" w:rsidRDefault="00DC4432" w:rsidP="00DC4432"/>
    <w:tbl>
      <w:tblPr>
        <w:tblStyle w:val="Grilledutableau"/>
        <w:tblW w:w="0" w:type="auto"/>
        <w:jc w:val="center"/>
        <w:tblLook w:val="01E0"/>
      </w:tblPr>
      <w:tblGrid>
        <w:gridCol w:w="1003"/>
        <w:gridCol w:w="1423"/>
      </w:tblGrid>
      <w:tr w:rsidR="00DC4432" w:rsidTr="00DC4432">
        <w:trPr>
          <w:jc w:val="center"/>
        </w:trPr>
        <w:tc>
          <w:tcPr>
            <w:tcW w:w="0" w:type="auto"/>
          </w:tcPr>
          <w:p w:rsidR="00DC4432" w:rsidRDefault="00DC4432" w:rsidP="00DC4432">
            <w:r>
              <w:t>Vérifiée</w:t>
            </w:r>
          </w:p>
        </w:tc>
        <w:tc>
          <w:tcPr>
            <w:tcW w:w="0" w:type="auto"/>
          </w:tcPr>
          <w:p w:rsidR="00DC4432" w:rsidRDefault="00DC4432" w:rsidP="00DC4432">
            <w:r>
              <w:t>Non vérifiée</w:t>
            </w:r>
          </w:p>
        </w:tc>
      </w:tr>
    </w:tbl>
    <w:p w:rsidR="00DC4432" w:rsidRPr="009C757B" w:rsidRDefault="00DC4432" w:rsidP="00DC4432"/>
    <w:p w:rsidR="00DC4432" w:rsidRPr="00B7467E" w:rsidRDefault="00EB34BB" w:rsidP="00DC4432">
      <w:pPr>
        <w:rPr>
          <w:rStyle w:val="lev"/>
          <w:color w:val="1F497D" w:themeColor="text2"/>
        </w:rPr>
      </w:pPr>
      <w:r w:rsidRPr="00B7467E">
        <w:rPr>
          <w:rStyle w:val="lev"/>
          <w:color w:val="1F497D" w:themeColor="text2"/>
        </w:rPr>
        <w:t xml:space="preserve">2.6. </w:t>
      </w:r>
      <w:r w:rsidR="00DC4432" w:rsidRPr="00B7467E">
        <w:rPr>
          <w:rStyle w:val="lev"/>
          <w:color w:val="1F497D" w:themeColor="text2"/>
        </w:rPr>
        <w:t>Détermination de l’épaisseur nominale de commande de l’enveloppe cylindrique de la virole :</w:t>
      </w:r>
    </w:p>
    <w:p w:rsidR="00DC4432" w:rsidRPr="00EB34BB" w:rsidRDefault="00DC4432" w:rsidP="00DC4432">
      <w:pPr>
        <w:rPr>
          <w:rStyle w:val="lev"/>
        </w:rPr>
      </w:pPr>
    </w:p>
    <w:p w:rsidR="00DC4432" w:rsidRDefault="00DC4432" w:rsidP="00DC4432">
      <w:r>
        <w:t>En vous aidant du CODAP page 54 et de la valeur de l’épaisseur utile déterminée précédemment</w:t>
      </w:r>
    </w:p>
    <w:p w:rsidR="00DC4432" w:rsidRDefault="00DC4432" w:rsidP="00DC4432"/>
    <w:p w:rsidR="00DC4432" w:rsidRDefault="00DC4432" w:rsidP="00DC4432">
      <w:r>
        <w:rPr>
          <w:b/>
        </w:rPr>
        <w:t xml:space="preserve">DONNER </w:t>
      </w:r>
      <w:r>
        <w:t>la formulation de l’épaisseur nominale de commande en fonction de l’épaisseur utile et des surépaisseurs :</w:t>
      </w:r>
    </w:p>
    <w:p w:rsidR="00DC4432" w:rsidRDefault="00DC4432" w:rsidP="00DC4432"/>
    <w:p w:rsidR="00DC4432" w:rsidRDefault="00DC4432" w:rsidP="00DC4432">
      <w:r>
        <w:t>e</w:t>
      </w:r>
      <w:r>
        <w:rPr>
          <w:vertAlign w:val="subscript"/>
        </w:rPr>
        <w:t>n</w:t>
      </w:r>
      <w:r>
        <w:t xml:space="preserve"> ≥ </w:t>
      </w:r>
      <w:r w:rsidRPr="00DC4432">
        <w:t>……………………………………………………………………………………………………</w:t>
      </w:r>
    </w:p>
    <w:p w:rsidR="00DC4432" w:rsidRDefault="00DC4432" w:rsidP="00DC4432">
      <w:r>
        <w:rPr>
          <w:i/>
        </w:rPr>
        <w:t xml:space="preserve">En vous aidant du Dossier Technique, </w:t>
      </w:r>
      <w:r>
        <w:rPr>
          <w:b/>
        </w:rPr>
        <w:t xml:space="preserve">DETERMINER </w:t>
      </w:r>
      <w:r>
        <w:t xml:space="preserve">l’épaisseur nominale de commande en </w:t>
      </w:r>
    </w:p>
    <w:p w:rsidR="00DC4432" w:rsidRPr="00A517F8" w:rsidRDefault="00DC4432" w:rsidP="00DC4432">
      <w:pPr>
        <w:rPr>
          <w:i/>
        </w:rPr>
      </w:pPr>
      <w:r>
        <w:t>fonction de l’épaisseur utile et des surépaisseurs :</w:t>
      </w:r>
    </w:p>
    <w:p w:rsidR="00DC4432" w:rsidRDefault="00DC4432" w:rsidP="00DC4432"/>
    <w:p w:rsidR="00DC4432" w:rsidRDefault="00DC4432" w:rsidP="00DC4432">
      <w:r>
        <w:t>e</w:t>
      </w:r>
      <w:r>
        <w:rPr>
          <w:vertAlign w:val="subscript"/>
        </w:rPr>
        <w:t>n</w:t>
      </w:r>
      <w:r>
        <w:t xml:space="preserve"> ≥ </w:t>
      </w:r>
      <w:r w:rsidRPr="00DC4432">
        <w:t>……………………………………………………………………………………………………</w:t>
      </w:r>
    </w:p>
    <w:p w:rsidR="00DC4432" w:rsidRPr="003A2AD5" w:rsidRDefault="00DC4432" w:rsidP="00DC4432">
      <w:pPr>
        <w:rPr>
          <w:i/>
        </w:rPr>
      </w:pPr>
      <w:r>
        <w:rPr>
          <w:i/>
        </w:rPr>
        <w:t>En vous aidant du Dossier Technique</w:t>
      </w:r>
      <w:r>
        <w:rPr>
          <w:iCs/>
          <w:snapToGrid w:val="0"/>
        </w:rPr>
        <w:t xml:space="preserve">, </w:t>
      </w:r>
      <w:r w:rsidRPr="004525F8">
        <w:rPr>
          <w:b/>
        </w:rPr>
        <w:t>IDENTIFIER</w:t>
      </w:r>
      <w:r>
        <w:rPr>
          <w:b/>
        </w:rPr>
        <w:t xml:space="preserve"> </w:t>
      </w:r>
      <w:r>
        <w:t>l’épaisseur marchande à commander :</w:t>
      </w:r>
    </w:p>
    <w:p w:rsidR="00DC4432" w:rsidRDefault="00DC4432" w:rsidP="00DC4432"/>
    <w:p w:rsidR="00DC4432" w:rsidRDefault="00DC4432" w:rsidP="00DC4432">
      <w:r>
        <w:t>e</w:t>
      </w:r>
      <w:r>
        <w:rPr>
          <w:vertAlign w:val="subscript"/>
        </w:rPr>
        <w:t xml:space="preserve">commande </w:t>
      </w:r>
      <w:r>
        <w:t xml:space="preserve">= </w:t>
      </w:r>
      <w:r w:rsidRPr="00DC4432">
        <w:t>……………………………………………………………………………………………</w:t>
      </w:r>
    </w:p>
    <w:p w:rsidR="00DC4432" w:rsidRPr="00455723" w:rsidRDefault="00DC4432" w:rsidP="00DC4432">
      <w:pPr>
        <w:rPr>
          <w:i/>
        </w:rPr>
      </w:pPr>
      <w:r>
        <w:rPr>
          <w:i/>
        </w:rPr>
        <w:t xml:space="preserve">En vous aidant du CODAP page 57, </w:t>
      </w:r>
      <w:r>
        <w:rPr>
          <w:b/>
        </w:rPr>
        <w:t xml:space="preserve">VERIFIER </w:t>
      </w:r>
      <w:r>
        <w:t>la condition d’application :</w:t>
      </w:r>
    </w:p>
    <w:p w:rsidR="00DC4432" w:rsidRDefault="00DC4432" w:rsidP="00DC4432">
      <w:r w:rsidRPr="00DC4432">
        <w:t>…………………………………………………………………………………………………………</w:t>
      </w:r>
    </w:p>
    <w:p w:rsidR="00DC4432" w:rsidRDefault="00DC4432" w:rsidP="00DC4432"/>
    <w:tbl>
      <w:tblPr>
        <w:tblStyle w:val="Grilledutableau"/>
        <w:tblW w:w="2835" w:type="dxa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</w:tblBorders>
        <w:tblLook w:val="01E0"/>
      </w:tblPr>
      <w:tblGrid>
        <w:gridCol w:w="1172"/>
        <w:gridCol w:w="1663"/>
      </w:tblGrid>
      <w:tr w:rsidR="00DC4432" w:rsidTr="00DC4432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DC4432" w:rsidRDefault="00DC4432" w:rsidP="00DC4432">
            <w:pPr>
              <w:jc w:val="center"/>
            </w:pPr>
            <w:r>
              <w:t>Vérifiée</w:t>
            </w:r>
          </w:p>
        </w:tc>
        <w:tc>
          <w:tcPr>
            <w:tcW w:w="0" w:type="auto"/>
            <w:vAlign w:val="center"/>
          </w:tcPr>
          <w:p w:rsidR="00DC4432" w:rsidRDefault="00DC4432" w:rsidP="00DC4432">
            <w:pPr>
              <w:jc w:val="center"/>
            </w:pPr>
            <w:r>
              <w:t>Non vérifiée</w:t>
            </w:r>
          </w:p>
        </w:tc>
      </w:tr>
    </w:tbl>
    <w:p w:rsidR="00DC4432" w:rsidRDefault="00DC4432" w:rsidP="00DC4432"/>
    <w:p w:rsidR="00CE3045" w:rsidRDefault="00CE3045" w:rsidP="00DC4432">
      <w:pPr>
        <w:pStyle w:val="Titre2"/>
        <w:spacing w:before="0" w:after="0"/>
      </w:pPr>
    </w:p>
    <w:p w:rsidR="000E6445" w:rsidRPr="000E6445" w:rsidRDefault="000E6445" w:rsidP="000E6445"/>
    <w:p w:rsidR="0028406D" w:rsidRDefault="00DC4432" w:rsidP="0028406D">
      <w:pPr>
        <w:pStyle w:val="Titre2"/>
        <w:spacing w:before="0" w:after="0"/>
      </w:pPr>
      <w:r w:rsidRPr="004170C8">
        <w:t xml:space="preserve">ETAPE </w:t>
      </w:r>
      <w:r>
        <w:t>3</w:t>
      </w:r>
    </w:p>
    <w:p w:rsidR="00DC4432" w:rsidRPr="001943C0" w:rsidRDefault="00DC4432" w:rsidP="0028406D">
      <w:pPr>
        <w:pStyle w:val="Titre2"/>
        <w:spacing w:before="0" w:after="0"/>
        <w:jc w:val="center"/>
        <w:rPr>
          <w:rStyle w:val="Titredulivre"/>
        </w:rPr>
      </w:pPr>
      <w:r w:rsidRPr="001943C0">
        <w:rPr>
          <w:rStyle w:val="Titredulivre"/>
        </w:rPr>
        <w:t>Détermination de l’épaisseur marchande des fonds</w:t>
      </w:r>
    </w:p>
    <w:p w:rsidR="00DC4432" w:rsidRDefault="00DC4432" w:rsidP="00DC4432"/>
    <w:p w:rsidR="00DC4432" w:rsidRDefault="00DC4432" w:rsidP="00DC4432">
      <w:r>
        <w:t xml:space="preserve">L’épaisseur marchande des fonds dépend de plusieurs critères ; les dimensions des fonds, les conditions d’utilisation de l’appareil à pression, la contrainte nominale de calcul et les conditions de réception de la matière. </w:t>
      </w:r>
    </w:p>
    <w:p w:rsidR="00DC4432" w:rsidRDefault="00DC4432" w:rsidP="00DC4432"/>
    <w:p w:rsidR="00DC4432" w:rsidRPr="00B7467E" w:rsidRDefault="00DC4432" w:rsidP="00DC4432">
      <w:pPr>
        <w:pStyle w:val="Paragraphedeliste"/>
        <w:numPr>
          <w:ilvl w:val="0"/>
          <w:numId w:val="14"/>
        </w:numPr>
        <w:rPr>
          <w:rStyle w:val="lev"/>
          <w:color w:val="1F497D" w:themeColor="text2"/>
        </w:rPr>
      </w:pPr>
      <w:r w:rsidRPr="00B7467E">
        <w:rPr>
          <w:rStyle w:val="lev"/>
          <w:color w:val="1F497D" w:themeColor="text2"/>
        </w:rPr>
        <w:t>Situation de calcul :</w:t>
      </w:r>
    </w:p>
    <w:p w:rsidR="00DC4432" w:rsidRPr="00B7467E" w:rsidRDefault="00DC4432" w:rsidP="00DC4432">
      <w:pPr>
        <w:rPr>
          <w:color w:val="1F497D" w:themeColor="text2"/>
        </w:rPr>
      </w:pPr>
    </w:p>
    <w:p w:rsidR="00DC4432" w:rsidRPr="007209D4" w:rsidRDefault="00DC4432" w:rsidP="00DC4432">
      <w:pPr>
        <w:pStyle w:val="Paragraphedeliste"/>
        <w:numPr>
          <w:ilvl w:val="0"/>
          <w:numId w:val="15"/>
        </w:numPr>
        <w:rPr>
          <w:rStyle w:val="lev"/>
        </w:rPr>
      </w:pPr>
      <w:r w:rsidRPr="00B7467E">
        <w:rPr>
          <w:rStyle w:val="lev"/>
          <w:color w:val="1F497D" w:themeColor="text2"/>
        </w:rPr>
        <w:t>Situation normale de service :</w:t>
      </w:r>
    </w:p>
    <w:p w:rsidR="00DC4432" w:rsidRPr="007209D4" w:rsidRDefault="00DC4432" w:rsidP="00DC4432">
      <w:pPr>
        <w:rPr>
          <w:color w:val="1F497D" w:themeColor="text2"/>
        </w:rPr>
      </w:pPr>
    </w:p>
    <w:p w:rsidR="00DC4432" w:rsidRDefault="00DC4432" w:rsidP="00DC4432">
      <w:r>
        <w:t>On prendra compte les caractéristiques correspondant aux conditions de service pour lesquels l’appareil est conçu.</w:t>
      </w:r>
    </w:p>
    <w:p w:rsidR="00DC4432" w:rsidRPr="00672CC3" w:rsidRDefault="00DC4432" w:rsidP="00DC4432"/>
    <w:p w:rsidR="00DC4432" w:rsidRDefault="007209D4" w:rsidP="007209D4">
      <w:pPr>
        <w:pStyle w:val="Titre3"/>
      </w:pPr>
      <w:r w:rsidRPr="007209D4">
        <w:rPr>
          <w:rStyle w:val="lev"/>
        </w:rPr>
        <w:t>1.2.1</w:t>
      </w:r>
      <w:r>
        <w:t xml:space="preserve">. </w:t>
      </w:r>
      <w:r w:rsidR="00DC4432" w:rsidRPr="007209D4">
        <w:rPr>
          <w:rStyle w:val="lev"/>
          <w:lang w:val="fr-FR"/>
        </w:rPr>
        <w:t xml:space="preserve">Contrainte nominale de calcul </w:t>
      </w:r>
      <w:r>
        <w:rPr>
          <w:rStyle w:val="lev"/>
          <w:lang w:val="fr-FR"/>
        </w:rPr>
        <w:t xml:space="preserve"> </w:t>
      </w:r>
      <w:r w:rsidR="00DC4432" w:rsidRPr="007209D4">
        <w:rPr>
          <w:rStyle w:val="lev"/>
          <w:lang w:val="fr-FR"/>
        </w:rPr>
        <w:sym w:font="Symbol" w:char="F0A6"/>
      </w:r>
      <w:r w:rsidR="00DC4432" w:rsidRPr="007209D4">
        <w:rPr>
          <w:rStyle w:val="lev"/>
          <w:lang w:val="fr-FR"/>
        </w:rPr>
        <w:t> :</w:t>
      </w:r>
    </w:p>
    <w:p w:rsidR="00DC4432" w:rsidRDefault="00DC4432" w:rsidP="00DC4432">
      <w:pPr>
        <w:spacing w:line="240" w:lineRule="exact"/>
      </w:pPr>
    </w:p>
    <w:p w:rsidR="00DC4432" w:rsidRDefault="00DC4432" w:rsidP="00DC4432">
      <w:pPr>
        <w:spacing w:line="240" w:lineRule="exact"/>
      </w:pPr>
      <w:r>
        <w:t>En utilisant la catégorie de construction déterminée précédemment</w:t>
      </w:r>
    </w:p>
    <w:p w:rsidR="00DC4432" w:rsidRDefault="00DC4432" w:rsidP="00DC4432">
      <w:pPr>
        <w:spacing w:line="240" w:lineRule="exact"/>
      </w:pPr>
    </w:p>
    <w:p w:rsidR="00DC4432" w:rsidRDefault="00DC4432" w:rsidP="00DC4432">
      <w:pPr>
        <w:spacing w:line="240" w:lineRule="exact"/>
      </w:pPr>
      <w:r>
        <w:rPr>
          <w:b/>
        </w:rPr>
        <w:t xml:space="preserve">DONNER </w:t>
      </w:r>
      <w:r>
        <w:t xml:space="preserve">la valeur minimale de </w:t>
      </w:r>
      <w:r w:rsidRPr="00D72E32">
        <w:rPr>
          <w:sz w:val="28"/>
          <w:szCs w:val="28"/>
        </w:rPr>
        <w:sym w:font="Symbol" w:char="F0A6"/>
      </w:r>
      <w:r>
        <w:rPr>
          <w:sz w:val="28"/>
          <w:szCs w:val="28"/>
        </w:rPr>
        <w:t> </w:t>
      </w:r>
      <w:r>
        <w:t>:</w:t>
      </w:r>
    </w:p>
    <w:p w:rsidR="00DC4432" w:rsidRDefault="00DC4432" w:rsidP="00DC4432">
      <w:r w:rsidRPr="00D72E32">
        <w:rPr>
          <w:sz w:val="28"/>
          <w:szCs w:val="28"/>
        </w:rPr>
        <w:sym w:font="Symbol" w:char="F0A6"/>
      </w:r>
      <w:r>
        <w:rPr>
          <w:sz w:val="28"/>
          <w:szCs w:val="28"/>
          <w:vertAlign w:val="subscript"/>
        </w:rPr>
        <w:t xml:space="preserve">min </w:t>
      </w:r>
      <w:r>
        <w:t xml:space="preserve">= </w:t>
      </w:r>
      <w:r w:rsidRPr="00DC4432">
        <w:t>…………………………………………………………………………………………………</w:t>
      </w:r>
    </w:p>
    <w:p w:rsidR="00DC4432" w:rsidRPr="00B7467E" w:rsidRDefault="007209D4" w:rsidP="001C0513">
      <w:pPr>
        <w:pStyle w:val="Titre3"/>
        <w:ind w:firstLine="708"/>
        <w:rPr>
          <w:rStyle w:val="lev"/>
          <w:rFonts w:asciiTheme="minorHAnsi" w:hAnsiTheme="minorHAnsi" w:cstheme="minorHAnsi"/>
        </w:rPr>
      </w:pPr>
      <w:r w:rsidRPr="00B7467E">
        <w:rPr>
          <w:rStyle w:val="lev"/>
          <w:rFonts w:asciiTheme="minorHAnsi" w:hAnsiTheme="minorHAnsi" w:cstheme="minorHAnsi"/>
        </w:rPr>
        <w:t xml:space="preserve">1.2.2. </w:t>
      </w:r>
      <w:r w:rsidR="00DC4432" w:rsidRPr="00B7467E">
        <w:rPr>
          <w:rStyle w:val="lev"/>
          <w:rFonts w:asciiTheme="minorHAnsi" w:hAnsiTheme="minorHAnsi" w:cstheme="minorHAnsi"/>
        </w:rPr>
        <w:t>Détermination de</w:t>
      </w:r>
      <w:r w:rsidR="00DC4432" w:rsidRPr="003B3920">
        <w:rPr>
          <w:rStyle w:val="lev"/>
          <w:rFonts w:asciiTheme="minorHAnsi" w:hAnsiTheme="minorHAnsi" w:cstheme="minorHAnsi"/>
          <w:lang w:val="fr-FR"/>
        </w:rPr>
        <w:t xml:space="preserve"> l’épaisseur</w:t>
      </w:r>
      <w:r w:rsidR="00DC4432" w:rsidRPr="00B7467E">
        <w:rPr>
          <w:rStyle w:val="lev"/>
          <w:rFonts w:asciiTheme="minorHAnsi" w:hAnsiTheme="minorHAnsi" w:cstheme="minorHAnsi"/>
        </w:rPr>
        <w:t xml:space="preserve"> utile de l’enveloppe des fonds elliptiques : </w:t>
      </w:r>
    </w:p>
    <w:p w:rsidR="00DC4432" w:rsidRDefault="00DC4432" w:rsidP="00DC4432">
      <w:pPr>
        <w:spacing w:line="240" w:lineRule="exact"/>
      </w:pPr>
    </w:p>
    <w:p w:rsidR="00DC4432" w:rsidRDefault="00DC4432" w:rsidP="00DC4432">
      <w:pPr>
        <w:rPr>
          <w:u w:val="single"/>
        </w:rPr>
      </w:pPr>
      <w:r>
        <w:t>(CODAP page 56 à 63)</w:t>
      </w:r>
    </w:p>
    <w:p w:rsidR="00DC4432" w:rsidRDefault="00DC4432" w:rsidP="00DC4432"/>
    <w:p w:rsidR="00DC4432" w:rsidRDefault="00DC4432" w:rsidP="00DC4432">
      <w:r>
        <w:t>En vous aidant du Dossier Technique et du CODAP page 60 et 61</w:t>
      </w:r>
    </w:p>
    <w:p w:rsidR="00DC4432" w:rsidRDefault="00DC4432" w:rsidP="00DC4432"/>
    <w:p w:rsidR="00DC4432" w:rsidRDefault="00DC4432" w:rsidP="00DC4432">
      <w:r>
        <w:rPr>
          <w:b/>
        </w:rPr>
        <w:t xml:space="preserve">DONNER </w:t>
      </w:r>
      <w:r>
        <w:t>la formulation de l’épaisseur minimale uniforme:</w:t>
      </w:r>
    </w:p>
    <w:p w:rsidR="00DC4432" w:rsidRDefault="00DC4432" w:rsidP="00DC4432"/>
    <w:p w:rsidR="00DC4432" w:rsidRDefault="00DC4432" w:rsidP="00DC4432">
      <w:r>
        <w:t>e</w:t>
      </w:r>
      <w:r>
        <w:rPr>
          <w:vertAlign w:val="subscript"/>
        </w:rPr>
        <w:t xml:space="preserve">min </w:t>
      </w:r>
      <w:r>
        <w:t xml:space="preserve">= </w:t>
      </w:r>
      <w:r w:rsidRPr="00DC4432">
        <w:t>…………………………………………………………………………………………………</w:t>
      </w:r>
    </w:p>
    <w:p w:rsidR="00DC4432" w:rsidRPr="00CD2356" w:rsidRDefault="00DC4432" w:rsidP="00DC4432">
      <w:pPr>
        <w:rPr>
          <w:i/>
          <w:sz w:val="18"/>
          <w:szCs w:val="18"/>
        </w:rPr>
      </w:pPr>
      <w:r>
        <w:rPr>
          <w:b/>
        </w:rPr>
        <w:t xml:space="preserve">DONNER </w:t>
      </w:r>
      <w:r>
        <w:t>la formulation de l’épaisseur minimale uniforme de la calotte e</w:t>
      </w:r>
      <w:r>
        <w:rPr>
          <w:vertAlign w:val="subscript"/>
        </w:rPr>
        <w:t>s</w:t>
      </w:r>
      <w:r>
        <w:t> :</w:t>
      </w:r>
    </w:p>
    <w:p w:rsidR="00DC4432" w:rsidRDefault="00DC4432" w:rsidP="00DC4432"/>
    <w:p w:rsidR="002F122C" w:rsidRDefault="00DC4432" w:rsidP="002F122C">
      <w:r>
        <w:t>e</w:t>
      </w:r>
      <w:r>
        <w:rPr>
          <w:vertAlign w:val="subscript"/>
        </w:rPr>
        <w:t xml:space="preserve">s </w:t>
      </w:r>
      <w:r>
        <w:t xml:space="preserve">= </w:t>
      </w:r>
      <w:r w:rsidR="002F122C" w:rsidRPr="00DC4432">
        <w:t>……………………………………………………………………………………………………</w:t>
      </w:r>
    </w:p>
    <w:p w:rsidR="00DC4432" w:rsidRDefault="00DC4432" w:rsidP="0028406D">
      <w:pPr>
        <w:spacing w:after="240"/>
      </w:pPr>
    </w:p>
    <w:p w:rsidR="00DC4432" w:rsidRDefault="00DC4432" w:rsidP="00DC4432">
      <w:r>
        <w:rPr>
          <w:b/>
        </w:rPr>
        <w:t xml:space="preserve">DONNER </w:t>
      </w:r>
      <w:r>
        <w:t xml:space="preserve">la formulation de rayon intérieur de la calotte en fonction du diamètre : </w:t>
      </w:r>
    </w:p>
    <w:p w:rsidR="00DC4432" w:rsidRDefault="00DC4432" w:rsidP="00DC4432"/>
    <w:p w:rsidR="00DC4432" w:rsidRDefault="00DC4432" w:rsidP="0028406D">
      <w:pPr>
        <w:spacing w:after="240"/>
      </w:pPr>
      <w:r>
        <w:t>Pour les fonds, on donne l’hypothèse que D</w:t>
      </w:r>
      <w:r>
        <w:rPr>
          <w:vertAlign w:val="subscript"/>
        </w:rPr>
        <w:t>i</w:t>
      </w:r>
      <w:r>
        <w:t xml:space="preserve"> est équivalent à D</w:t>
      </w:r>
      <w:r>
        <w:rPr>
          <w:vertAlign w:val="subscript"/>
        </w:rPr>
        <w:t>e</w:t>
      </w:r>
    </w:p>
    <w:p w:rsidR="00DC4432" w:rsidRDefault="00DC4432" w:rsidP="00DC4432">
      <w:r>
        <w:t xml:space="preserve">R = </w:t>
      </w:r>
      <w:r w:rsidRPr="00DC4432">
        <w:t>……………………………………………………………………………………………………</w:t>
      </w:r>
    </w:p>
    <w:p w:rsidR="00DC4432" w:rsidRDefault="00DC4432" w:rsidP="00DC4432"/>
    <w:p w:rsidR="00DC4432" w:rsidRDefault="00DC4432" w:rsidP="00DC4432">
      <w:r>
        <w:rPr>
          <w:b/>
        </w:rPr>
        <w:t>DETERMINER</w:t>
      </w:r>
      <w:r>
        <w:t xml:space="preserve"> l’épaisseur minimale uniforme de la calotte e</w:t>
      </w:r>
      <w:r>
        <w:rPr>
          <w:vertAlign w:val="subscript"/>
        </w:rPr>
        <w:t>s</w:t>
      </w:r>
      <w:r>
        <w:t> :</w:t>
      </w:r>
    </w:p>
    <w:p w:rsidR="00DC4432" w:rsidRDefault="00DC4432" w:rsidP="00DC4432"/>
    <w:p w:rsidR="002F122C" w:rsidRDefault="00DC4432" w:rsidP="002F122C">
      <w:r>
        <w:t>e</w:t>
      </w:r>
      <w:r>
        <w:rPr>
          <w:vertAlign w:val="subscript"/>
        </w:rPr>
        <w:t xml:space="preserve">s </w:t>
      </w:r>
      <w:r>
        <w:t xml:space="preserve">= </w:t>
      </w:r>
      <w:r w:rsidR="002F122C" w:rsidRPr="00DC4432">
        <w:t>……………………………………………………………………………………………………</w:t>
      </w:r>
    </w:p>
    <w:p w:rsidR="00DC4432" w:rsidRDefault="00DC4432" w:rsidP="00DC4432"/>
    <w:p w:rsidR="00DC4432" w:rsidRPr="00CD2356" w:rsidRDefault="00DC4432" w:rsidP="00DC4432">
      <w:pPr>
        <w:rPr>
          <w:i/>
          <w:sz w:val="18"/>
          <w:szCs w:val="18"/>
        </w:rPr>
      </w:pPr>
      <w:r>
        <w:rPr>
          <w:b/>
        </w:rPr>
        <w:t xml:space="preserve">DONNER </w:t>
      </w:r>
      <w:r>
        <w:t>la formulation de l’épaisseur minimale uniforme e</w:t>
      </w:r>
      <w:r>
        <w:rPr>
          <w:vertAlign w:val="subscript"/>
        </w:rPr>
        <w:t>y</w:t>
      </w:r>
      <w:r>
        <w:t> :</w:t>
      </w:r>
    </w:p>
    <w:p w:rsidR="00DC4432" w:rsidRDefault="00DC4432" w:rsidP="00DC4432"/>
    <w:p w:rsidR="00DC4432" w:rsidRDefault="00DC4432" w:rsidP="0028406D">
      <w:pPr>
        <w:spacing w:after="240"/>
      </w:pPr>
      <w:r>
        <w:t>Pour les fonds, on donne l’hypothèse que D</w:t>
      </w:r>
      <w:r>
        <w:rPr>
          <w:vertAlign w:val="subscript"/>
        </w:rPr>
        <w:t>i</w:t>
      </w:r>
      <w:r>
        <w:t xml:space="preserve"> est équivalent à D</w:t>
      </w:r>
      <w:r>
        <w:rPr>
          <w:vertAlign w:val="subscript"/>
        </w:rPr>
        <w:t>e</w:t>
      </w:r>
    </w:p>
    <w:p w:rsidR="002F122C" w:rsidRDefault="00DC4432" w:rsidP="002F122C">
      <w:r>
        <w:t>e</w:t>
      </w:r>
      <w:r>
        <w:rPr>
          <w:vertAlign w:val="subscript"/>
        </w:rPr>
        <w:t xml:space="preserve">y </w:t>
      </w:r>
      <w:r w:rsidR="002F122C" w:rsidRPr="00DC4432">
        <w:t>………………………………………………………………………………………………………</w:t>
      </w:r>
    </w:p>
    <w:p w:rsidR="00DC4432" w:rsidRDefault="00DC4432" w:rsidP="00DC4432"/>
    <w:p w:rsidR="000E6445" w:rsidRDefault="000E6445" w:rsidP="00DC4432">
      <w:pPr>
        <w:rPr>
          <w:b/>
        </w:rPr>
      </w:pPr>
    </w:p>
    <w:p w:rsidR="001A6D08" w:rsidRDefault="001A6D08" w:rsidP="00DC4432">
      <w:pPr>
        <w:rPr>
          <w:b/>
        </w:rPr>
      </w:pPr>
    </w:p>
    <w:p w:rsidR="001A6D08" w:rsidRDefault="001A6D08" w:rsidP="00DC4432">
      <w:pPr>
        <w:rPr>
          <w:b/>
        </w:rPr>
      </w:pPr>
    </w:p>
    <w:p w:rsidR="001A6D08" w:rsidRDefault="001A6D08" w:rsidP="00DC4432">
      <w:pPr>
        <w:rPr>
          <w:b/>
        </w:rPr>
      </w:pPr>
    </w:p>
    <w:p w:rsidR="00DC4432" w:rsidRDefault="00DC4432" w:rsidP="00DC4432">
      <w:r>
        <w:rPr>
          <w:b/>
        </w:rPr>
        <w:t xml:space="preserve">DETERMINER </w:t>
      </w:r>
      <w:r>
        <w:t xml:space="preserve">la valeur de </w:t>
      </w:r>
      <w:r w:rsidRPr="004525F8">
        <w:rPr>
          <w:position w:val="-10"/>
        </w:rPr>
        <w:object w:dxaOrig="240" w:dyaOrig="320">
          <v:shape id="_x0000_i1031" type="#_x0000_t75" style="width:12pt;height:16.5pt" o:ole="">
            <v:imagedata r:id="rId31" o:title=""/>
          </v:shape>
          <o:OLEObject Type="Embed" ProgID="Equation.3" ShapeID="_x0000_i1031" DrawAspect="Content" ObjectID="_1417748936" r:id="rId32"/>
        </w:object>
      </w:r>
      <w:r>
        <w:t xml:space="preserve"> par la lecture graphique du CODAP page 63 :</w:t>
      </w:r>
    </w:p>
    <w:p w:rsidR="00DC4432" w:rsidRDefault="00DC4432" w:rsidP="00DC4432">
      <w:r>
        <w:t xml:space="preserve">Détermination du rapport </w:t>
      </w:r>
      <w:r w:rsidRPr="00B15CC4">
        <w:rPr>
          <w:position w:val="-22"/>
        </w:rPr>
        <w:object w:dxaOrig="320" w:dyaOrig="560">
          <v:shape id="_x0000_i1032" type="#_x0000_t75" style="width:16.5pt;height:28.5pt" o:ole="">
            <v:imagedata r:id="rId33" o:title=""/>
          </v:shape>
          <o:OLEObject Type="Embed" ProgID="Equation.3" ShapeID="_x0000_i1032" DrawAspect="Content" ObjectID="_1417748937" r:id="rId34"/>
        </w:object>
      </w:r>
      <w:r>
        <w:t> ; ……………………………………………………………….</w:t>
      </w:r>
    </w:p>
    <w:p w:rsidR="00DC4432" w:rsidRDefault="00DC4432" w:rsidP="00DC4432">
      <w:r>
        <w:t xml:space="preserve">Détermination de l’expression </w:t>
      </w:r>
      <w:r w:rsidRPr="00B15CC4">
        <w:rPr>
          <w:position w:val="-26"/>
        </w:rPr>
        <w:object w:dxaOrig="1460" w:dyaOrig="600">
          <v:shape id="_x0000_i1033" type="#_x0000_t75" style="width:1in;height:30pt" o:ole="">
            <v:imagedata r:id="rId35" o:title=""/>
          </v:shape>
          <o:OLEObject Type="Embed" ProgID="Equation.3" ShapeID="_x0000_i1033" DrawAspect="Content" ObjectID="_1417748938" r:id="rId36"/>
        </w:object>
      </w:r>
      <w:r>
        <w:t> ; …………………………………………..</w:t>
      </w:r>
    </w:p>
    <w:p w:rsidR="002F122C" w:rsidRPr="002F122C" w:rsidRDefault="00DC4432" w:rsidP="002F122C">
      <w:pPr>
        <w:rPr>
          <w:sz w:val="16"/>
          <w:szCs w:val="16"/>
        </w:rPr>
      </w:pPr>
      <w:r w:rsidRPr="004525F8">
        <w:rPr>
          <w:position w:val="-10"/>
        </w:rPr>
        <w:object w:dxaOrig="240" w:dyaOrig="320">
          <v:shape id="_x0000_i1034" type="#_x0000_t75" style="width:12pt;height:16.5pt" o:ole="">
            <v:imagedata r:id="rId37" o:title=""/>
          </v:shape>
          <o:OLEObject Type="Embed" ProgID="Equation.3" ShapeID="_x0000_i1034" DrawAspect="Content" ObjectID="_1417748939" r:id="rId38"/>
        </w:objec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DC4432" w:rsidRDefault="00DC4432" w:rsidP="002F122C">
      <w:pPr>
        <w:spacing w:before="240"/>
      </w:pPr>
      <w:r>
        <w:rPr>
          <w:b/>
        </w:rPr>
        <w:t>DETERMINER</w:t>
      </w:r>
      <w:r>
        <w:t xml:space="preserve"> l’épaisseur minimale uniforme e</w:t>
      </w:r>
      <w:r>
        <w:rPr>
          <w:vertAlign w:val="subscript"/>
        </w:rPr>
        <w:t>y</w:t>
      </w:r>
      <w:r>
        <w:t> :</w:t>
      </w:r>
    </w:p>
    <w:p w:rsidR="002F122C" w:rsidRPr="002F122C" w:rsidRDefault="00DC4432" w:rsidP="002F122C">
      <w:pPr>
        <w:rPr>
          <w:sz w:val="16"/>
          <w:szCs w:val="16"/>
        </w:rPr>
      </w:pPr>
      <w:r>
        <w:t>e</w:t>
      </w:r>
      <w:r>
        <w:rPr>
          <w:vertAlign w:val="subscript"/>
        </w:rPr>
        <w:t xml:space="preserve">y </w: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DC4432" w:rsidRPr="00CD2356" w:rsidRDefault="00DC4432" w:rsidP="002F122C">
      <w:pPr>
        <w:rPr>
          <w:i/>
          <w:sz w:val="18"/>
          <w:szCs w:val="18"/>
        </w:rPr>
      </w:pPr>
      <w:r>
        <w:rPr>
          <w:b/>
        </w:rPr>
        <w:t xml:space="preserve">DONNER </w:t>
      </w:r>
      <w:r>
        <w:t>la formulation de l’épaisseur minimale uniforme e</w:t>
      </w:r>
      <w:r>
        <w:rPr>
          <w:vertAlign w:val="subscript"/>
        </w:rPr>
        <w:t>b</w:t>
      </w:r>
      <w:r>
        <w:t> :</w:t>
      </w:r>
    </w:p>
    <w:p w:rsidR="00DC4432" w:rsidRDefault="00DC4432" w:rsidP="00DC4432"/>
    <w:p w:rsidR="00DC4432" w:rsidRPr="003C400D" w:rsidRDefault="00DC4432" w:rsidP="00785D55">
      <w:pPr>
        <w:ind w:firstLine="708"/>
        <w:rPr>
          <w:vertAlign w:val="subscript"/>
        </w:rPr>
      </w:pPr>
      <w:r>
        <w:t>Pour les fonds, on donne l’hypothèse que D</w:t>
      </w:r>
      <w:r>
        <w:rPr>
          <w:vertAlign w:val="subscript"/>
        </w:rPr>
        <w:t>i</w:t>
      </w:r>
      <w:r>
        <w:t xml:space="preserve"> est équivalent à D</w:t>
      </w:r>
      <w:r>
        <w:rPr>
          <w:vertAlign w:val="subscript"/>
        </w:rPr>
        <w:t>e</w:t>
      </w:r>
    </w:p>
    <w:p w:rsidR="00DC4432" w:rsidRDefault="00DC4432" w:rsidP="00DC4432"/>
    <w:p w:rsidR="00DC4432" w:rsidRDefault="00DC4432" w:rsidP="00785D55">
      <w:pPr>
        <w:ind w:left="708" w:firstLine="708"/>
      </w:pPr>
      <w:r>
        <w:t>Si e</w:t>
      </w:r>
      <w:r>
        <w:rPr>
          <w:vertAlign w:val="subscript"/>
        </w:rPr>
        <w:t>y</w:t>
      </w:r>
      <w:r>
        <w:t>&gt;0,005 D</w:t>
      </w:r>
      <w:r>
        <w:rPr>
          <w:vertAlign w:val="subscript"/>
        </w:rPr>
        <w:t>i</w:t>
      </w:r>
      <w:r>
        <w:t xml:space="preserve"> il n’y a pas lieu de tenir compte de e</w:t>
      </w:r>
      <w:r>
        <w:rPr>
          <w:vertAlign w:val="subscript"/>
        </w:rPr>
        <w:t>b</w:t>
      </w:r>
    </w:p>
    <w:p w:rsidR="00DC4432" w:rsidRPr="008419A6" w:rsidRDefault="00DC4432" w:rsidP="00DC4432"/>
    <w:p w:rsidR="002F122C" w:rsidRPr="002F122C" w:rsidRDefault="00DC4432" w:rsidP="002F122C">
      <w:pPr>
        <w:rPr>
          <w:sz w:val="16"/>
          <w:szCs w:val="16"/>
        </w:rPr>
      </w:pPr>
      <w:r>
        <w:t>e</w:t>
      </w:r>
      <w:r>
        <w:rPr>
          <w:vertAlign w:val="subscript"/>
        </w:rPr>
        <w:t xml:space="preserve">b </w: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DC4432" w:rsidRDefault="00DC4432" w:rsidP="00DC4432"/>
    <w:p w:rsidR="00DC4432" w:rsidRPr="00CD2356" w:rsidRDefault="00DC4432" w:rsidP="00DC4432">
      <w:pPr>
        <w:rPr>
          <w:i/>
          <w:sz w:val="18"/>
          <w:szCs w:val="18"/>
        </w:rPr>
      </w:pPr>
      <w:r>
        <w:rPr>
          <w:b/>
        </w:rPr>
        <w:t>DETERMINER</w:t>
      </w:r>
      <w:r>
        <w:t xml:space="preserve"> l’épaisseur minimale uniforme e</w:t>
      </w:r>
      <w:r>
        <w:rPr>
          <w:vertAlign w:val="subscript"/>
        </w:rPr>
        <w:t>b</w:t>
      </w:r>
      <w:r>
        <w:t> :</w:t>
      </w:r>
    </w:p>
    <w:p w:rsidR="00DC4432" w:rsidRDefault="00DC4432" w:rsidP="00DC4432"/>
    <w:p w:rsidR="002F122C" w:rsidRPr="002F122C" w:rsidRDefault="00DC4432" w:rsidP="002F122C">
      <w:pPr>
        <w:rPr>
          <w:sz w:val="16"/>
          <w:szCs w:val="16"/>
        </w:rPr>
      </w:pPr>
      <w:r>
        <w:t>e</w:t>
      </w:r>
      <w:r>
        <w:rPr>
          <w:vertAlign w:val="subscript"/>
        </w:rPr>
        <w:t xml:space="preserve">b </w: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DC4432" w:rsidRDefault="00DC4432" w:rsidP="00DC4432"/>
    <w:p w:rsidR="00DC4432" w:rsidRDefault="00DC4432" w:rsidP="00DC4432">
      <w:r>
        <w:rPr>
          <w:b/>
        </w:rPr>
        <w:t xml:space="preserve">DETERMINER </w:t>
      </w:r>
      <w:r>
        <w:t>l’épaisseur minimale des fonds :</w:t>
      </w:r>
    </w:p>
    <w:p w:rsidR="00DC4432" w:rsidRDefault="00DC4432" w:rsidP="00DC4432"/>
    <w:p w:rsidR="00DC4432" w:rsidRDefault="00DC4432" w:rsidP="00DC4432">
      <w:r>
        <w:t>e</w:t>
      </w:r>
      <w:r>
        <w:rPr>
          <w:vertAlign w:val="subscript"/>
        </w:rPr>
        <w:t xml:space="preserve">min </w:t>
      </w:r>
      <w:r>
        <w:t xml:space="preserve">= </w:t>
      </w:r>
      <w:r w:rsidRPr="00DC4432">
        <w:t>………………………………………………………………………………………………</w:t>
      </w:r>
    </w:p>
    <w:p w:rsidR="00DC4432" w:rsidRDefault="00DC4432" w:rsidP="00DC4432"/>
    <w:p w:rsidR="00DC4432" w:rsidRPr="00927C93" w:rsidRDefault="00785D55" w:rsidP="00DC4432">
      <w:pPr>
        <w:rPr>
          <w:rStyle w:val="lev"/>
          <w:color w:val="1F497D" w:themeColor="text2"/>
        </w:rPr>
      </w:pPr>
      <w:r w:rsidRPr="00927C93">
        <w:rPr>
          <w:rStyle w:val="lev"/>
          <w:color w:val="1F497D" w:themeColor="text2"/>
        </w:rPr>
        <w:t xml:space="preserve">1.2. </w:t>
      </w:r>
      <w:r w:rsidR="00DC4432" w:rsidRPr="00927C93">
        <w:rPr>
          <w:rStyle w:val="lev"/>
          <w:color w:val="1F497D" w:themeColor="text2"/>
        </w:rPr>
        <w:t>Situation d’essai de résistance :</w:t>
      </w:r>
    </w:p>
    <w:p w:rsidR="00DC4432" w:rsidRPr="007209D4" w:rsidRDefault="00DC4432" w:rsidP="00DC4432">
      <w:pPr>
        <w:rPr>
          <w:rStyle w:val="lev"/>
        </w:rPr>
      </w:pPr>
    </w:p>
    <w:p w:rsidR="00DC4432" w:rsidRDefault="00DC4432" w:rsidP="00DC4432">
      <w:r>
        <w:t>On prendra compte les caractéristiques correspondant aux conditions de service pour lesquels l’appareil est conçu.</w:t>
      </w:r>
    </w:p>
    <w:p w:rsidR="00DC4432" w:rsidRDefault="00DC4432" w:rsidP="00DC4432">
      <w:r w:rsidRPr="00953044">
        <w:t xml:space="preserve"> </w:t>
      </w:r>
    </w:p>
    <w:p w:rsidR="00DC4432" w:rsidRPr="00927C93" w:rsidRDefault="007209D4" w:rsidP="001C0513">
      <w:pPr>
        <w:ind w:firstLine="708"/>
        <w:rPr>
          <w:rStyle w:val="lev"/>
          <w:color w:val="1F497D" w:themeColor="text2"/>
        </w:rPr>
      </w:pPr>
      <w:r w:rsidRPr="00927C93">
        <w:rPr>
          <w:rStyle w:val="lev"/>
          <w:color w:val="1F497D" w:themeColor="text2"/>
        </w:rPr>
        <w:t xml:space="preserve">1.2.1 </w:t>
      </w:r>
      <w:r w:rsidR="00DC4432" w:rsidRPr="00927C93">
        <w:rPr>
          <w:rStyle w:val="lev"/>
          <w:rFonts w:asciiTheme="majorHAnsi" w:hAnsiTheme="majorHAnsi" w:cstheme="majorHAnsi"/>
          <w:color w:val="1F497D" w:themeColor="text2"/>
        </w:rPr>
        <w:t xml:space="preserve">Contrainte nominale de calcul </w:t>
      </w:r>
      <w:r w:rsidR="00DC4432" w:rsidRPr="00927C93">
        <w:rPr>
          <w:rStyle w:val="lev"/>
          <w:rFonts w:asciiTheme="majorHAnsi" w:hAnsiTheme="majorHAnsi" w:cstheme="majorHAnsi"/>
          <w:color w:val="1F497D" w:themeColor="text2"/>
        </w:rPr>
        <w:sym w:font="Symbol" w:char="F0A6"/>
      </w:r>
      <w:r w:rsidR="00DC4432" w:rsidRPr="00927C93">
        <w:rPr>
          <w:rStyle w:val="lev"/>
          <w:rFonts w:asciiTheme="majorHAnsi" w:hAnsiTheme="majorHAnsi" w:cstheme="majorHAnsi"/>
          <w:color w:val="1F497D" w:themeColor="text2"/>
        </w:rPr>
        <w:t> :</w:t>
      </w:r>
    </w:p>
    <w:p w:rsidR="00DC4432" w:rsidRDefault="00DC4432" w:rsidP="00DC4432"/>
    <w:p w:rsidR="00DC4432" w:rsidRDefault="00DC4432" w:rsidP="00DC4432">
      <w:r>
        <w:t>En utilisant la catégorie de construction déterminée précédemment</w:t>
      </w:r>
    </w:p>
    <w:p w:rsidR="00DC4432" w:rsidRDefault="00DC4432" w:rsidP="00DC4432"/>
    <w:p w:rsidR="00DC4432" w:rsidRDefault="00DC4432" w:rsidP="00DC4432">
      <w:r>
        <w:rPr>
          <w:b/>
        </w:rPr>
        <w:t xml:space="preserve">DONNER </w:t>
      </w:r>
      <w:r>
        <w:t xml:space="preserve">la valeur minimale de </w:t>
      </w:r>
      <w:r w:rsidRPr="00D72E32">
        <w:rPr>
          <w:sz w:val="28"/>
          <w:szCs w:val="28"/>
        </w:rPr>
        <w:sym w:font="Symbol" w:char="F0A6"/>
      </w:r>
      <w:r>
        <w:rPr>
          <w:sz w:val="28"/>
          <w:szCs w:val="28"/>
        </w:rPr>
        <w:t> </w:t>
      </w:r>
      <w:r>
        <w:t>:</w:t>
      </w:r>
    </w:p>
    <w:p w:rsidR="002F122C" w:rsidRPr="002F122C" w:rsidRDefault="00DC4432" w:rsidP="002F122C">
      <w:pPr>
        <w:rPr>
          <w:sz w:val="16"/>
          <w:szCs w:val="16"/>
        </w:rPr>
      </w:pPr>
      <w:r w:rsidRPr="00D72E32">
        <w:rPr>
          <w:sz w:val="28"/>
          <w:szCs w:val="28"/>
        </w:rPr>
        <w:sym w:font="Symbol" w:char="F0A6"/>
      </w:r>
      <w:r>
        <w:rPr>
          <w:sz w:val="28"/>
          <w:szCs w:val="28"/>
          <w:vertAlign w:val="subscript"/>
        </w:rPr>
        <w:t xml:space="preserve">min </w: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DC4432" w:rsidRPr="00960429" w:rsidRDefault="00DC4432" w:rsidP="00DC4432">
      <w:r>
        <w:t>Détermination de l’épaisseur utile de l’enveloppe des fonds elliptiques :</w:t>
      </w:r>
      <w:r>
        <w:rPr>
          <w:i/>
        </w:rPr>
        <w:t xml:space="preserve"> </w:t>
      </w:r>
    </w:p>
    <w:p w:rsidR="00DC4432" w:rsidRDefault="00DC4432" w:rsidP="00DC4432"/>
    <w:p w:rsidR="00DC4432" w:rsidRDefault="00DC4432" w:rsidP="00DC4432">
      <w:pPr>
        <w:rPr>
          <w:u w:val="single"/>
        </w:rPr>
      </w:pPr>
      <w:r>
        <w:t>(CODAP page 56 à 63)</w:t>
      </w:r>
    </w:p>
    <w:p w:rsidR="00DC4432" w:rsidRDefault="00DC4432" w:rsidP="00DC4432"/>
    <w:p w:rsidR="00DC4432" w:rsidRDefault="00DC4432" w:rsidP="00DC4432">
      <w:r>
        <w:t>En vous aidant des hypothèses et du CODAP page 60 et 61</w:t>
      </w:r>
    </w:p>
    <w:p w:rsidR="00DC4432" w:rsidRDefault="00DC4432" w:rsidP="00DC4432"/>
    <w:p w:rsidR="00DC4432" w:rsidRDefault="00DC4432" w:rsidP="00DC4432">
      <w:r>
        <w:rPr>
          <w:b/>
        </w:rPr>
        <w:t>DETERMINER</w:t>
      </w:r>
      <w:r>
        <w:t xml:space="preserve"> l’épaisseur minimale uniforme de la calotte e</w:t>
      </w:r>
      <w:r>
        <w:rPr>
          <w:vertAlign w:val="subscript"/>
        </w:rPr>
        <w:t>s</w:t>
      </w:r>
      <w:r>
        <w:t> :</w:t>
      </w:r>
    </w:p>
    <w:p w:rsidR="00DC4432" w:rsidRDefault="00DC4432" w:rsidP="00DC4432"/>
    <w:p w:rsidR="002F122C" w:rsidRPr="002F122C" w:rsidRDefault="00DC4432" w:rsidP="002F122C">
      <w:pPr>
        <w:rPr>
          <w:sz w:val="16"/>
          <w:szCs w:val="16"/>
        </w:rPr>
      </w:pPr>
      <w:r>
        <w:t>e</w:t>
      </w:r>
      <w:r>
        <w:rPr>
          <w:vertAlign w:val="subscript"/>
        </w:rPr>
        <w:t>s</w: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DC4432" w:rsidRDefault="00DC4432" w:rsidP="00DC4432">
      <w:pPr>
        <w:rPr>
          <w:b/>
        </w:rPr>
      </w:pPr>
    </w:p>
    <w:p w:rsidR="007209D4" w:rsidRDefault="007209D4" w:rsidP="00DC4432">
      <w:pPr>
        <w:rPr>
          <w:b/>
        </w:rPr>
      </w:pPr>
    </w:p>
    <w:p w:rsidR="007209D4" w:rsidRDefault="007209D4" w:rsidP="00DC4432">
      <w:pPr>
        <w:rPr>
          <w:b/>
        </w:rPr>
      </w:pPr>
    </w:p>
    <w:p w:rsidR="007209D4" w:rsidRDefault="007209D4" w:rsidP="00DC4432">
      <w:pPr>
        <w:rPr>
          <w:b/>
        </w:rPr>
      </w:pPr>
    </w:p>
    <w:p w:rsidR="007209D4" w:rsidRDefault="007209D4" w:rsidP="00DC4432">
      <w:pPr>
        <w:rPr>
          <w:b/>
        </w:rPr>
      </w:pPr>
    </w:p>
    <w:p w:rsidR="007209D4" w:rsidRDefault="007209D4" w:rsidP="00DC4432">
      <w:pPr>
        <w:rPr>
          <w:b/>
        </w:rPr>
      </w:pPr>
    </w:p>
    <w:p w:rsidR="00927C93" w:rsidRDefault="00927C93" w:rsidP="00DC4432">
      <w:pPr>
        <w:rPr>
          <w:b/>
        </w:rPr>
      </w:pPr>
    </w:p>
    <w:p w:rsidR="00927C93" w:rsidRDefault="00927C93" w:rsidP="00DC4432">
      <w:pPr>
        <w:rPr>
          <w:b/>
        </w:rPr>
      </w:pPr>
    </w:p>
    <w:p w:rsidR="007209D4" w:rsidRDefault="007209D4" w:rsidP="00DC4432">
      <w:pPr>
        <w:rPr>
          <w:b/>
        </w:rPr>
      </w:pPr>
    </w:p>
    <w:p w:rsidR="00927C93" w:rsidRDefault="00927C93" w:rsidP="00DC4432">
      <w:pPr>
        <w:rPr>
          <w:b/>
        </w:rPr>
      </w:pPr>
    </w:p>
    <w:p w:rsidR="00DC4432" w:rsidRDefault="00DC4432" w:rsidP="00DC4432">
      <w:r>
        <w:rPr>
          <w:b/>
        </w:rPr>
        <w:t xml:space="preserve">DETERMINER </w:t>
      </w:r>
      <w:r>
        <w:t xml:space="preserve">la valeur de </w:t>
      </w:r>
      <w:r w:rsidRPr="004525F8">
        <w:rPr>
          <w:position w:val="-10"/>
        </w:rPr>
        <w:object w:dxaOrig="240" w:dyaOrig="320">
          <v:shape id="_x0000_i1035" type="#_x0000_t75" style="width:12pt;height:16.5pt" o:ole="">
            <v:imagedata r:id="rId31" o:title=""/>
          </v:shape>
          <o:OLEObject Type="Embed" ProgID="Equation.3" ShapeID="_x0000_i1035" DrawAspect="Content" ObjectID="_1417748940" r:id="rId39"/>
        </w:object>
      </w:r>
      <w:r>
        <w:t xml:space="preserve"> par la lecture graphique du CODAP page 63 :</w:t>
      </w:r>
    </w:p>
    <w:p w:rsidR="00DC4432" w:rsidRDefault="00DC4432" w:rsidP="00DC4432">
      <w:r>
        <w:t xml:space="preserve">Détermination du rapport </w:t>
      </w:r>
      <w:r w:rsidRPr="00B15CC4">
        <w:rPr>
          <w:position w:val="-22"/>
        </w:rPr>
        <w:object w:dxaOrig="320" w:dyaOrig="560">
          <v:shape id="_x0000_i1036" type="#_x0000_t75" style="width:16.5pt;height:28.5pt" o:ole="">
            <v:imagedata r:id="rId33" o:title=""/>
          </v:shape>
          <o:OLEObject Type="Embed" ProgID="Equation.3" ShapeID="_x0000_i1036" DrawAspect="Content" ObjectID="_1417748941" r:id="rId40"/>
        </w:object>
      </w:r>
      <w:r>
        <w:t> ; ……………………………………………………………….</w:t>
      </w:r>
    </w:p>
    <w:p w:rsidR="00DC4432" w:rsidRDefault="00DC4432" w:rsidP="00DC4432">
      <w:r>
        <w:t xml:space="preserve">Détermination de l’expression </w:t>
      </w:r>
      <w:r w:rsidRPr="00B15CC4">
        <w:rPr>
          <w:position w:val="-26"/>
        </w:rPr>
        <w:object w:dxaOrig="1460" w:dyaOrig="600">
          <v:shape id="_x0000_i1037" type="#_x0000_t75" style="width:1in;height:30pt" o:ole="">
            <v:imagedata r:id="rId35" o:title=""/>
          </v:shape>
          <o:OLEObject Type="Embed" ProgID="Equation.3" ShapeID="_x0000_i1037" DrawAspect="Content" ObjectID="_1417748942" r:id="rId41"/>
        </w:object>
      </w:r>
      <w:r>
        <w:t> ; …………………………………………..</w:t>
      </w:r>
    </w:p>
    <w:p w:rsidR="002F122C" w:rsidRPr="002F122C" w:rsidRDefault="00DC4432" w:rsidP="002F122C">
      <w:pPr>
        <w:rPr>
          <w:sz w:val="16"/>
          <w:szCs w:val="16"/>
        </w:rPr>
      </w:pPr>
      <w:r w:rsidRPr="004525F8">
        <w:rPr>
          <w:position w:val="-10"/>
        </w:rPr>
        <w:object w:dxaOrig="240" w:dyaOrig="320">
          <v:shape id="_x0000_i1038" type="#_x0000_t75" style="width:12pt;height:16.5pt" o:ole="">
            <v:imagedata r:id="rId37" o:title=""/>
          </v:shape>
          <o:OLEObject Type="Embed" ProgID="Equation.3" ShapeID="_x0000_i1038" DrawAspect="Content" ObjectID="_1417748943" r:id="rId42"/>
        </w:objec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DC4432" w:rsidRDefault="00DC4432" w:rsidP="0028406D">
      <w:pPr>
        <w:spacing w:after="240"/>
      </w:pPr>
      <w:r>
        <w:rPr>
          <w:b/>
        </w:rPr>
        <w:t>DETERMINER</w:t>
      </w:r>
      <w:r>
        <w:t xml:space="preserve"> l’épaisseur minimale uniforme e</w:t>
      </w:r>
      <w:r>
        <w:rPr>
          <w:vertAlign w:val="subscript"/>
        </w:rPr>
        <w:t>y</w:t>
      </w:r>
      <w:r>
        <w:t> :</w:t>
      </w:r>
    </w:p>
    <w:p w:rsidR="002F122C" w:rsidRDefault="00DC4432" w:rsidP="002F122C">
      <w:pPr>
        <w:rPr>
          <w:sz w:val="16"/>
          <w:szCs w:val="16"/>
        </w:rPr>
      </w:pPr>
      <w:r>
        <w:t>e</w:t>
      </w:r>
      <w:r>
        <w:rPr>
          <w:vertAlign w:val="subscript"/>
        </w:rPr>
        <w:t xml:space="preserve">y </w: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28406D" w:rsidRPr="002F122C" w:rsidRDefault="0028406D" w:rsidP="002F122C">
      <w:pPr>
        <w:rPr>
          <w:sz w:val="16"/>
          <w:szCs w:val="16"/>
        </w:rPr>
      </w:pPr>
    </w:p>
    <w:p w:rsidR="00DC4432" w:rsidRDefault="00DC4432" w:rsidP="00DC4432">
      <w:pPr>
        <w:rPr>
          <w:i/>
          <w:vertAlign w:val="subscript"/>
        </w:rPr>
      </w:pPr>
      <w:r>
        <w:rPr>
          <w:b/>
        </w:rPr>
        <w:t>DETERMINER</w:t>
      </w:r>
      <w:r>
        <w:t xml:space="preserve"> l’épaisseur minimale uniforme e</w:t>
      </w:r>
      <w:r>
        <w:rPr>
          <w:vertAlign w:val="subscript"/>
        </w:rPr>
        <w:t>b</w:t>
      </w:r>
      <w:r>
        <w:t xml:space="preserve"> : </w:t>
      </w:r>
      <w:r>
        <w:rPr>
          <w:i/>
        </w:rPr>
        <w:t>négligée si e</w:t>
      </w:r>
      <w:r>
        <w:rPr>
          <w:i/>
          <w:vertAlign w:val="subscript"/>
        </w:rPr>
        <w:t>y</w:t>
      </w:r>
      <w:r>
        <w:rPr>
          <w:i/>
        </w:rPr>
        <w:t>&gt; 0,005D</w:t>
      </w:r>
      <w:r>
        <w:rPr>
          <w:i/>
          <w:vertAlign w:val="subscript"/>
        </w:rPr>
        <w:t>i</w:t>
      </w:r>
    </w:p>
    <w:p w:rsidR="0028406D" w:rsidRDefault="0028406D" w:rsidP="00DC4432"/>
    <w:p w:rsidR="002F122C" w:rsidRDefault="00DC4432" w:rsidP="002F122C">
      <w:pPr>
        <w:rPr>
          <w:sz w:val="16"/>
          <w:szCs w:val="16"/>
        </w:rPr>
      </w:pPr>
      <w:r>
        <w:t>e</w:t>
      </w:r>
      <w:r>
        <w:rPr>
          <w:vertAlign w:val="subscript"/>
        </w:rPr>
        <w:t xml:space="preserve">b </w: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28406D" w:rsidRDefault="0028406D" w:rsidP="002F122C"/>
    <w:p w:rsidR="00DC4432" w:rsidRDefault="00DC4432" w:rsidP="00DC4432">
      <w:r>
        <w:rPr>
          <w:b/>
        </w:rPr>
        <w:t xml:space="preserve">DETERMINER </w:t>
      </w:r>
      <w:r>
        <w:t>l’épaisseur minimale des fonds :</w:t>
      </w:r>
    </w:p>
    <w:p w:rsidR="00DC4432" w:rsidRDefault="00DC4432" w:rsidP="00DC4432"/>
    <w:p w:rsidR="002F122C" w:rsidRPr="002F122C" w:rsidRDefault="00DC4432" w:rsidP="002F122C">
      <w:pPr>
        <w:rPr>
          <w:sz w:val="16"/>
          <w:szCs w:val="16"/>
        </w:rPr>
      </w:pPr>
      <w:r>
        <w:t>e</w:t>
      </w:r>
      <w:r>
        <w:rPr>
          <w:vertAlign w:val="subscript"/>
        </w:rPr>
        <w:t xml:space="preserve">min </w:t>
      </w:r>
      <w:r>
        <w:t xml:space="preserve">= </w:t>
      </w:r>
      <w:r w:rsidR="002F122C"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</w:t>
      </w:r>
      <w:r w:rsidR="002F122C">
        <w:rPr>
          <w:sz w:val="16"/>
          <w:szCs w:val="16"/>
        </w:rPr>
        <w:t>……………</w:t>
      </w:r>
    </w:p>
    <w:p w:rsidR="00DC4432" w:rsidRDefault="00DC4432" w:rsidP="00DC4432"/>
    <w:p w:rsidR="00DC4432" w:rsidRPr="007209D4" w:rsidRDefault="007209D4" w:rsidP="007209D4">
      <w:pPr>
        <w:pStyle w:val="Titre3"/>
        <w:rPr>
          <w:rStyle w:val="lev"/>
          <w:lang w:val="fr-FR"/>
        </w:rPr>
      </w:pPr>
      <w:r w:rsidRPr="007209D4">
        <w:rPr>
          <w:rStyle w:val="lev"/>
          <w:lang w:val="fr-FR"/>
        </w:rPr>
        <w:t xml:space="preserve">1.3. </w:t>
      </w:r>
      <w:r w:rsidR="00DC4432" w:rsidRPr="007209D4">
        <w:rPr>
          <w:rStyle w:val="lev"/>
          <w:lang w:val="fr-FR"/>
        </w:rPr>
        <w:t>Choix de l’épaisseur utile:</w:t>
      </w:r>
    </w:p>
    <w:p w:rsidR="00DC4432" w:rsidRDefault="00DC4432" w:rsidP="00DC4432"/>
    <w:p w:rsidR="00DC4432" w:rsidRDefault="00DC4432" w:rsidP="00DC4432">
      <w:r>
        <w:t>Lorsque l’on détermine des épaisseurs minimales en situation normale de service et en situation d’essai de résistance, on se met toujours dans le cas le plus défavorable, c'est-à-dire que l’on choisit l’épaisseur minimale la plus grande.</w:t>
      </w:r>
    </w:p>
    <w:p w:rsidR="00DC4432" w:rsidRDefault="00DC4432" w:rsidP="00DC4432"/>
    <w:p w:rsidR="00DC4432" w:rsidRDefault="00DC4432" w:rsidP="00DC4432"/>
    <w:p w:rsidR="00DC4432" w:rsidRDefault="00DC4432" w:rsidP="00DC4432">
      <w:r>
        <w:rPr>
          <w:b/>
        </w:rPr>
        <w:t xml:space="preserve">IDENTIFIER </w:t>
      </w:r>
      <w:r>
        <w:t>la valeur de l’épaisseur utile à prendre en compte :</w:t>
      </w:r>
    </w:p>
    <w:p w:rsidR="00DC4432" w:rsidRDefault="00DC4432" w:rsidP="00DC4432"/>
    <w:p w:rsidR="00DC4432" w:rsidRPr="005E6071" w:rsidRDefault="00DC4432" w:rsidP="00DC4432">
      <w:pPr>
        <w:rPr>
          <w:sz w:val="16"/>
          <w:szCs w:val="16"/>
        </w:rPr>
      </w:pPr>
      <w:r>
        <w:t>e</w:t>
      </w:r>
      <w:r>
        <w:rPr>
          <w:vertAlign w:val="subscript"/>
        </w:rPr>
        <w:t>u</w:t>
      </w:r>
      <w:r>
        <w:t xml:space="preserve"> = </w:t>
      </w:r>
      <w:r w:rsidRPr="005E6071">
        <w:rPr>
          <w:sz w:val="16"/>
          <w:szCs w:val="16"/>
        </w:rPr>
        <w:t>………………………………………………………………………………………………………………………………………………</w:t>
      </w:r>
    </w:p>
    <w:p w:rsidR="00DC4432" w:rsidRDefault="00DC4432" w:rsidP="00DC4432">
      <w:r>
        <w:t>En vous aidant du CODAP page 59</w:t>
      </w:r>
    </w:p>
    <w:p w:rsidR="00DC4432" w:rsidRDefault="00DC4432" w:rsidP="00DC4432"/>
    <w:p w:rsidR="00DC4432" w:rsidRDefault="00DC4432" w:rsidP="00DC4432">
      <w:r>
        <w:rPr>
          <w:b/>
        </w:rPr>
        <w:t xml:space="preserve">DONNER </w:t>
      </w:r>
      <w:r>
        <w:t>les formulations de la condition d’application :</w:t>
      </w:r>
    </w:p>
    <w:p w:rsidR="00DC4432" w:rsidRDefault="00DC4432" w:rsidP="00DC443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4432" w:rsidRDefault="00DC4432" w:rsidP="00DC4432">
      <w:r>
        <w:rPr>
          <w:b/>
        </w:rPr>
        <w:t xml:space="preserve">VERIFIER </w:t>
      </w:r>
      <w:r>
        <w:t>la condition d’application en fonction du diamètre moyen et de l’épaisseur minimale :</w:t>
      </w:r>
    </w:p>
    <w:p w:rsidR="00DC4432" w:rsidRDefault="00DC4432" w:rsidP="00DC4432"/>
    <w:p w:rsidR="00DC4432" w:rsidRDefault="00DC4432" w:rsidP="00DC443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4432" w:rsidRDefault="00DC4432" w:rsidP="00DC4432"/>
    <w:p w:rsidR="00DC4432" w:rsidRDefault="00DC4432" w:rsidP="00DC4432"/>
    <w:tbl>
      <w:tblPr>
        <w:tblStyle w:val="Grilledutableau"/>
        <w:tblW w:w="2835" w:type="dxa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</w:tblBorders>
        <w:tblLook w:val="01E0"/>
      </w:tblPr>
      <w:tblGrid>
        <w:gridCol w:w="1172"/>
        <w:gridCol w:w="1663"/>
      </w:tblGrid>
      <w:tr w:rsidR="00DC4432" w:rsidTr="00DC4432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DC4432" w:rsidRDefault="00DC4432" w:rsidP="00DC4432">
            <w:pPr>
              <w:jc w:val="center"/>
            </w:pPr>
            <w:r>
              <w:t>Vérifiée</w:t>
            </w:r>
          </w:p>
        </w:tc>
        <w:tc>
          <w:tcPr>
            <w:tcW w:w="0" w:type="auto"/>
            <w:vAlign w:val="center"/>
          </w:tcPr>
          <w:p w:rsidR="00DC4432" w:rsidRDefault="00DC4432" w:rsidP="00DC4432">
            <w:pPr>
              <w:jc w:val="center"/>
            </w:pPr>
            <w:r>
              <w:t>Non vérifiée</w:t>
            </w:r>
          </w:p>
        </w:tc>
      </w:tr>
    </w:tbl>
    <w:p w:rsidR="00DC4432" w:rsidRDefault="00DC4432" w:rsidP="00DC4432"/>
    <w:p w:rsidR="00DC4432" w:rsidRDefault="00DC4432" w:rsidP="00DC4432"/>
    <w:p w:rsidR="00DC4432" w:rsidRDefault="00DC4432" w:rsidP="00DC4432"/>
    <w:p w:rsidR="00DC4432" w:rsidRDefault="00DC4432" w:rsidP="00DC4432"/>
    <w:p w:rsidR="005E6071" w:rsidRDefault="005E6071" w:rsidP="00DC4432"/>
    <w:p w:rsidR="005E6071" w:rsidRDefault="005E6071" w:rsidP="00DC4432"/>
    <w:p w:rsidR="005E6071" w:rsidRDefault="005E6071" w:rsidP="00DC4432"/>
    <w:p w:rsidR="005E6071" w:rsidRDefault="005E6071" w:rsidP="00DC4432"/>
    <w:p w:rsidR="005E6071" w:rsidRDefault="005E6071" w:rsidP="00DC4432"/>
    <w:p w:rsidR="005E6071" w:rsidRDefault="005E6071" w:rsidP="00DC4432"/>
    <w:p w:rsidR="005E6071" w:rsidRDefault="005E6071" w:rsidP="00DC4432"/>
    <w:p w:rsidR="005E6071" w:rsidRDefault="005E6071" w:rsidP="00DC4432"/>
    <w:p w:rsidR="002F122C" w:rsidRDefault="002F122C" w:rsidP="00DC4432"/>
    <w:p w:rsidR="00927C93" w:rsidRDefault="00927C93" w:rsidP="00DC4432"/>
    <w:p w:rsidR="00927C93" w:rsidRDefault="00927C93" w:rsidP="00DC4432"/>
    <w:p w:rsidR="00927C93" w:rsidRDefault="00927C93" w:rsidP="00DC4432"/>
    <w:p w:rsidR="00927C93" w:rsidRDefault="00927C93" w:rsidP="00DC4432"/>
    <w:p w:rsidR="00927C93" w:rsidRDefault="00927C93" w:rsidP="00DC4432"/>
    <w:p w:rsidR="00DC4432" w:rsidRPr="007209D4" w:rsidRDefault="007209D4" w:rsidP="007209D4">
      <w:pPr>
        <w:pStyle w:val="Paragraphedeliste"/>
        <w:numPr>
          <w:ilvl w:val="1"/>
          <w:numId w:val="14"/>
        </w:numPr>
        <w:rPr>
          <w:rStyle w:val="lev"/>
        </w:rPr>
      </w:pPr>
      <w:r w:rsidRPr="00B7467E">
        <w:rPr>
          <w:rStyle w:val="lev"/>
          <w:color w:val="1F497D" w:themeColor="text2"/>
        </w:rPr>
        <w:t xml:space="preserve"> </w:t>
      </w:r>
      <w:r w:rsidR="00DC4432" w:rsidRPr="00B7467E">
        <w:rPr>
          <w:rStyle w:val="lev"/>
          <w:color w:val="1F497D" w:themeColor="text2"/>
        </w:rPr>
        <w:t>Détermination de l’épaisseur nominale de commande de nos fonds</w:t>
      </w:r>
      <w:r w:rsidR="00DC4432" w:rsidRPr="007209D4">
        <w:rPr>
          <w:rStyle w:val="lev"/>
        </w:rPr>
        <w:t> :</w:t>
      </w:r>
    </w:p>
    <w:p w:rsidR="00DC4432" w:rsidRDefault="00DC4432" w:rsidP="00DC4432"/>
    <w:p w:rsidR="00DC4432" w:rsidRDefault="00DC4432" w:rsidP="00DC4432">
      <w:r>
        <w:t>(CODAP page 54 et 55)</w:t>
      </w:r>
    </w:p>
    <w:p w:rsidR="00DC4432" w:rsidRDefault="00DC4432" w:rsidP="00DC4432"/>
    <w:p w:rsidR="00DC4432" w:rsidRDefault="00DC4432" w:rsidP="00DC4432"/>
    <w:p w:rsidR="00DC4432" w:rsidRDefault="00DC4432" w:rsidP="00DC4432">
      <w:r>
        <w:rPr>
          <w:i/>
        </w:rPr>
        <w:t xml:space="preserve">En vous aidant du Dossier Technique, </w:t>
      </w:r>
      <w:r>
        <w:rPr>
          <w:b/>
        </w:rPr>
        <w:t xml:space="preserve">DETERMINER </w:t>
      </w:r>
      <w:r>
        <w:t xml:space="preserve">l’épaisseur nominale de commande en </w:t>
      </w:r>
    </w:p>
    <w:p w:rsidR="00DC4432" w:rsidRPr="00A517F8" w:rsidRDefault="00DC4432" w:rsidP="00DC4432">
      <w:pPr>
        <w:rPr>
          <w:i/>
        </w:rPr>
      </w:pPr>
      <w:r>
        <w:t>fonction  de l’épaisseur utile et des surépaisseurs :</w:t>
      </w:r>
    </w:p>
    <w:p w:rsidR="00DC4432" w:rsidRDefault="00DC4432" w:rsidP="00DC4432"/>
    <w:p w:rsidR="00DC4432" w:rsidRDefault="00DC4432" w:rsidP="00DC4432"/>
    <w:p w:rsidR="009E212B" w:rsidRPr="002F122C" w:rsidRDefault="009E212B" w:rsidP="009E212B">
      <w:pPr>
        <w:spacing w:after="240"/>
        <w:rPr>
          <w:sz w:val="16"/>
          <w:szCs w:val="16"/>
        </w:rPr>
      </w:pPr>
      <w:r w:rsidRPr="002F122C">
        <w:rPr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</w:t>
      </w:r>
    </w:p>
    <w:p w:rsidR="00DC4432" w:rsidRPr="003A2AD5" w:rsidRDefault="00DC4432" w:rsidP="00DC4432">
      <w:pPr>
        <w:rPr>
          <w:i/>
        </w:rPr>
      </w:pPr>
      <w:r>
        <w:rPr>
          <w:i/>
        </w:rPr>
        <w:t>En vous aidant du Dossier Technique</w:t>
      </w:r>
      <w:r>
        <w:rPr>
          <w:iCs/>
          <w:snapToGrid w:val="0"/>
        </w:rPr>
        <w:t xml:space="preserve">, </w:t>
      </w:r>
      <w:r w:rsidRPr="004525F8">
        <w:rPr>
          <w:b/>
        </w:rPr>
        <w:t>IDENTIFIER</w:t>
      </w:r>
      <w:r>
        <w:rPr>
          <w:b/>
        </w:rPr>
        <w:t xml:space="preserve"> </w:t>
      </w:r>
      <w:r>
        <w:t>l’épaisseur marchande à commander :</w:t>
      </w:r>
    </w:p>
    <w:p w:rsidR="00DC4432" w:rsidRDefault="00DC4432" w:rsidP="00DC4432"/>
    <w:p w:rsidR="009E212B" w:rsidRPr="002F122C" w:rsidRDefault="00DC4432" w:rsidP="009E212B">
      <w:pPr>
        <w:rPr>
          <w:sz w:val="16"/>
          <w:szCs w:val="16"/>
        </w:rPr>
      </w:pPr>
      <w:r>
        <w:t>e</w:t>
      </w:r>
      <w:r>
        <w:rPr>
          <w:vertAlign w:val="subscript"/>
        </w:rPr>
        <w:t xml:space="preserve">commande </w:t>
      </w:r>
      <w:r>
        <w:t xml:space="preserve">= </w:t>
      </w:r>
      <w:r w:rsidR="009E212B" w:rsidRPr="002F122C">
        <w:rPr>
          <w:sz w:val="16"/>
          <w:szCs w:val="16"/>
        </w:rPr>
        <w:t>……………………………………………………………………………………………………………………………</w:t>
      </w:r>
      <w:r w:rsidR="009E212B">
        <w:rPr>
          <w:sz w:val="16"/>
          <w:szCs w:val="16"/>
        </w:rPr>
        <w:t>……………</w:t>
      </w:r>
    </w:p>
    <w:p w:rsidR="009E212B" w:rsidRDefault="009E212B" w:rsidP="00DC4432"/>
    <w:p w:rsidR="009E212B" w:rsidRDefault="00DC4432" w:rsidP="00DC4432">
      <w:r>
        <w:t>En vous aidant du CODAP page 59</w:t>
      </w:r>
    </w:p>
    <w:p w:rsidR="00DC4432" w:rsidRDefault="00DC4432" w:rsidP="00DC4432"/>
    <w:p w:rsidR="00DC4432" w:rsidRDefault="00DC4432" w:rsidP="00DC4432">
      <w:r>
        <w:rPr>
          <w:b/>
        </w:rPr>
        <w:t xml:space="preserve">VERIFIER </w:t>
      </w:r>
      <w:r>
        <w:t>la condition d’application en fonction du diamètre moyen et de l’épaisseur minimale :</w:t>
      </w:r>
    </w:p>
    <w:p w:rsidR="00DC4432" w:rsidRDefault="00DC4432" w:rsidP="00DC4432"/>
    <w:p w:rsidR="009E212B" w:rsidRPr="005E6071" w:rsidRDefault="009E212B" w:rsidP="009E212B">
      <w:pPr>
        <w:spacing w:line="360" w:lineRule="auto"/>
        <w:rPr>
          <w:sz w:val="20"/>
          <w:szCs w:val="16"/>
        </w:rPr>
      </w:pPr>
      <w:r w:rsidRPr="005E6071">
        <w:rPr>
          <w:sz w:val="20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</w:t>
      </w:r>
      <w:r w:rsidR="005E6071">
        <w:rPr>
          <w:sz w:val="20"/>
          <w:szCs w:val="16"/>
        </w:rPr>
        <w:t>.</w:t>
      </w:r>
      <w:r w:rsidRPr="005E6071">
        <w:rPr>
          <w:sz w:val="20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  <w:r w:rsidR="005E6071" w:rsidRPr="005E6071">
        <w:rPr>
          <w:sz w:val="20"/>
          <w:szCs w:val="16"/>
        </w:rPr>
        <w:t>………………………………</w:t>
      </w:r>
      <w:r w:rsidR="005E6071">
        <w:rPr>
          <w:sz w:val="20"/>
          <w:szCs w:val="16"/>
        </w:rPr>
        <w:t>……………….</w:t>
      </w:r>
    </w:p>
    <w:p w:rsidR="009E212B" w:rsidRPr="005E6071" w:rsidRDefault="009E212B" w:rsidP="009E212B">
      <w:pPr>
        <w:spacing w:line="360" w:lineRule="auto"/>
        <w:rPr>
          <w:sz w:val="20"/>
          <w:szCs w:val="16"/>
        </w:rPr>
      </w:pPr>
      <w:r w:rsidRPr="005E6071">
        <w:rPr>
          <w:sz w:val="20"/>
          <w:szCs w:val="16"/>
        </w:rPr>
        <w:t>………………………………………………………………………………………………………………………………</w:t>
      </w:r>
    </w:p>
    <w:p w:rsidR="00DC4432" w:rsidRDefault="00DC4432" w:rsidP="00DC4432"/>
    <w:tbl>
      <w:tblPr>
        <w:tblStyle w:val="Grilledutableau"/>
        <w:tblW w:w="2835" w:type="dxa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</w:tblBorders>
        <w:tblLook w:val="01E0"/>
      </w:tblPr>
      <w:tblGrid>
        <w:gridCol w:w="1172"/>
        <w:gridCol w:w="1663"/>
      </w:tblGrid>
      <w:tr w:rsidR="00DC4432" w:rsidTr="00DC4432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DC4432" w:rsidRDefault="00DC4432" w:rsidP="00DC4432">
            <w:pPr>
              <w:jc w:val="center"/>
            </w:pPr>
            <w:r>
              <w:t>Vérifiée</w:t>
            </w:r>
          </w:p>
        </w:tc>
        <w:tc>
          <w:tcPr>
            <w:tcW w:w="0" w:type="auto"/>
            <w:vAlign w:val="center"/>
          </w:tcPr>
          <w:p w:rsidR="00DC4432" w:rsidRDefault="00DC4432" w:rsidP="00DC4432">
            <w:pPr>
              <w:jc w:val="center"/>
            </w:pPr>
            <w:r>
              <w:t>Non vérifiée</w:t>
            </w:r>
          </w:p>
        </w:tc>
      </w:tr>
    </w:tbl>
    <w:p w:rsidR="00DC4432" w:rsidRPr="00124C40" w:rsidRDefault="00DC4432" w:rsidP="00DC4432"/>
    <w:p w:rsidR="00DC4432" w:rsidRPr="00124C40" w:rsidRDefault="00DC4432" w:rsidP="00DC4432"/>
    <w:p w:rsidR="00DC4432" w:rsidRPr="00124C40" w:rsidRDefault="00DC4432" w:rsidP="00DC4432"/>
    <w:p w:rsidR="00DC4432" w:rsidRPr="00124C40" w:rsidRDefault="00DC4432" w:rsidP="00DC4432"/>
    <w:p w:rsidR="00DC4432" w:rsidRPr="00124C40" w:rsidRDefault="00DC4432" w:rsidP="00DC4432"/>
    <w:p w:rsidR="00993A86" w:rsidRDefault="00993A86"/>
    <w:sectPr w:rsidR="00993A86" w:rsidSect="004C0C41">
      <w:headerReference w:type="default" r:id="rId43"/>
      <w:pgSz w:w="11906" w:h="16838" w:code="9"/>
      <w:pgMar w:top="567" w:right="1134" w:bottom="907" w:left="1134" w:header="28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467" w:rsidRDefault="00A07467" w:rsidP="00851D59">
      <w:r>
        <w:separator/>
      </w:r>
    </w:p>
  </w:endnote>
  <w:endnote w:type="continuationSeparator" w:id="0">
    <w:p w:rsidR="00A07467" w:rsidRDefault="00A07467" w:rsidP="00851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C9" w:rsidRDefault="00B211C9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b/>
        <w:color w:val="000000"/>
      </w:rPr>
      <w:t>C</w:t>
    </w:r>
    <w:r>
      <w:rPr>
        <w:rFonts w:ascii="Arial" w:hAnsi="Arial" w:cs="Arial"/>
        <w:color w:val="000000"/>
        <w:sz w:val="16"/>
        <w:szCs w:val="16"/>
      </w:rPr>
      <w:t xml:space="preserve">entre </w:t>
    </w:r>
    <w:r>
      <w:rPr>
        <w:rFonts w:ascii="Arial" w:hAnsi="Arial" w:cs="Arial"/>
        <w:b/>
        <w:color w:val="000000"/>
      </w:rPr>
      <w:t>N</w:t>
    </w:r>
    <w:r>
      <w:rPr>
        <w:rFonts w:ascii="Arial" w:hAnsi="Arial" w:cs="Arial"/>
        <w:color w:val="000000"/>
        <w:sz w:val="16"/>
        <w:szCs w:val="16"/>
      </w:rPr>
      <w:t>ational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color w:val="000000"/>
        <w:sz w:val="16"/>
        <w:szCs w:val="16"/>
      </w:rPr>
      <w:t>de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R</w:t>
    </w:r>
    <w:r>
      <w:rPr>
        <w:rFonts w:ascii="Arial" w:hAnsi="Arial" w:cs="Arial"/>
        <w:color w:val="000000"/>
        <w:sz w:val="16"/>
        <w:szCs w:val="16"/>
      </w:rPr>
      <w:t>essources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S</w:t>
    </w:r>
    <w:r>
      <w:rPr>
        <w:rFonts w:ascii="Arial" w:hAnsi="Arial" w:cs="Arial"/>
        <w:color w:val="000000"/>
        <w:sz w:val="16"/>
        <w:szCs w:val="16"/>
      </w:rPr>
      <w:t>tructures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M</w:t>
    </w:r>
    <w:r>
      <w:rPr>
        <w:rFonts w:ascii="Arial" w:hAnsi="Arial" w:cs="Arial"/>
        <w:color w:val="000000"/>
        <w:sz w:val="16"/>
        <w:szCs w:val="16"/>
      </w:rPr>
      <w:t>étalliques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A07467" w:rsidRPr="00A07467">
        <w:rPr>
          <w:rFonts w:asciiTheme="majorHAnsi" w:hAnsiTheme="majorHAnsi"/>
          <w:noProof/>
        </w:rPr>
        <w:t>1</w:t>
      </w:r>
    </w:fldSimple>
  </w:p>
  <w:p w:rsidR="00B211C9" w:rsidRDefault="00B211C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C9" w:rsidRDefault="00B211C9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b/>
        <w:color w:val="000000"/>
      </w:rPr>
      <w:t>C</w:t>
    </w:r>
    <w:r>
      <w:rPr>
        <w:rFonts w:ascii="Arial" w:hAnsi="Arial" w:cs="Arial"/>
        <w:color w:val="000000"/>
        <w:sz w:val="16"/>
        <w:szCs w:val="16"/>
      </w:rPr>
      <w:t xml:space="preserve">entre </w:t>
    </w:r>
    <w:r>
      <w:rPr>
        <w:rFonts w:ascii="Arial" w:hAnsi="Arial" w:cs="Arial"/>
        <w:b/>
        <w:color w:val="000000"/>
      </w:rPr>
      <w:t>N</w:t>
    </w:r>
    <w:r>
      <w:rPr>
        <w:rFonts w:ascii="Arial" w:hAnsi="Arial" w:cs="Arial"/>
        <w:color w:val="000000"/>
        <w:sz w:val="16"/>
        <w:szCs w:val="16"/>
      </w:rPr>
      <w:t>ational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color w:val="000000"/>
        <w:sz w:val="16"/>
        <w:szCs w:val="16"/>
      </w:rPr>
      <w:t>de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R</w:t>
    </w:r>
    <w:r>
      <w:rPr>
        <w:rFonts w:ascii="Arial" w:hAnsi="Arial" w:cs="Arial"/>
        <w:color w:val="000000"/>
        <w:sz w:val="16"/>
        <w:szCs w:val="16"/>
      </w:rPr>
      <w:t>essources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S</w:t>
    </w:r>
    <w:r>
      <w:rPr>
        <w:rFonts w:ascii="Arial" w:hAnsi="Arial" w:cs="Arial"/>
        <w:color w:val="000000"/>
        <w:sz w:val="16"/>
        <w:szCs w:val="16"/>
      </w:rPr>
      <w:t>tructures</w:t>
    </w:r>
    <w:r>
      <w:rPr>
        <w:rFonts w:ascii="Arial" w:hAnsi="Arial" w:cs="Arial"/>
        <w:color w:val="000000"/>
      </w:rPr>
      <w:t xml:space="preserve"> </w:t>
    </w:r>
    <w:r>
      <w:rPr>
        <w:rFonts w:ascii="Arial" w:hAnsi="Arial" w:cs="Arial"/>
        <w:b/>
        <w:color w:val="000000"/>
      </w:rPr>
      <w:t>M</w:t>
    </w:r>
    <w:r>
      <w:rPr>
        <w:rFonts w:ascii="Arial" w:hAnsi="Arial" w:cs="Arial"/>
        <w:color w:val="000000"/>
        <w:sz w:val="16"/>
        <w:szCs w:val="16"/>
      </w:rPr>
      <w:t>étalliques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68301F" w:rsidRPr="0068301F">
        <w:rPr>
          <w:rFonts w:asciiTheme="majorHAnsi" w:hAnsiTheme="majorHAnsi"/>
          <w:noProof/>
        </w:rPr>
        <w:t>5</w:t>
      </w:r>
    </w:fldSimple>
  </w:p>
  <w:p w:rsidR="00B211C9" w:rsidRDefault="00B211C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467" w:rsidRDefault="00A07467" w:rsidP="00851D59">
      <w:r>
        <w:separator/>
      </w:r>
    </w:p>
  </w:footnote>
  <w:footnote w:type="continuationSeparator" w:id="0">
    <w:p w:rsidR="00A07467" w:rsidRDefault="00A07467" w:rsidP="00851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C9" w:rsidRPr="00D73395" w:rsidRDefault="00B211C9" w:rsidP="00DC4432">
    <w:pPr>
      <w:pStyle w:val="En-tte"/>
    </w:pPr>
    <w:r>
      <w:t>CODAP ; Appareil à pression (température ambiante)</w:t>
    </w:r>
  </w:p>
  <w:p w:rsidR="00B211C9" w:rsidRDefault="00B211C9" w:rsidP="00DC4432">
    <w:pPr>
      <w:pStyle w:val="En-tte"/>
    </w:pPr>
  </w:p>
  <w:p w:rsidR="00B211C9" w:rsidRDefault="00B211C9" w:rsidP="00DC443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C9" w:rsidRDefault="00B211C9">
    <w:pPr>
      <w:pStyle w:val="En-tte"/>
    </w:pPr>
    <w:r>
      <w:t>DOSSIER TECHNIQUE</w:t>
    </w:r>
  </w:p>
  <w:p w:rsidR="00B211C9" w:rsidRDefault="00B211C9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C9" w:rsidRDefault="00B211C9" w:rsidP="004C0C41">
    <w:pPr>
      <w:pStyle w:val="En-tte"/>
      <w:shd w:val="clear" w:color="auto" w:fill="F79646" w:themeFill="accent6"/>
      <w:jc w:val="center"/>
    </w:pPr>
    <w:r w:rsidRPr="00CC7955">
      <w:rPr>
        <w:rStyle w:val="lev"/>
      </w:rPr>
      <w:t>Codap ; appareil à pression (température ambiante)</w:t>
    </w:r>
  </w:p>
  <w:p w:rsidR="00B211C9" w:rsidRDefault="00B211C9">
    <w:pPr>
      <w:pStyle w:val="En-tt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1C9" w:rsidRDefault="00B211C9" w:rsidP="00DC4432">
    <w:pPr>
      <w:pStyle w:val="En-tte"/>
      <w:shd w:val="clear" w:color="auto" w:fill="F79646" w:themeFill="accent6"/>
      <w:jc w:val="center"/>
    </w:pPr>
    <w:r w:rsidRPr="00CC7955">
      <w:rPr>
        <w:rStyle w:val="lev"/>
      </w:rPr>
      <w:t>Codap ; appareil à pression (température ambiante)</w:t>
    </w:r>
  </w:p>
  <w:p w:rsidR="00B211C9" w:rsidRPr="008951EC" w:rsidRDefault="00B211C9" w:rsidP="00DC4432">
    <w:pPr>
      <w:pStyle w:val="En-tte"/>
      <w:tabs>
        <w:tab w:val="clear" w:pos="4536"/>
        <w:tab w:val="clear" w:pos="9072"/>
        <w:tab w:val="left" w:pos="1860"/>
        <w:tab w:val="left" w:pos="193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5DB7"/>
    <w:multiLevelType w:val="hybridMultilevel"/>
    <w:tmpl w:val="E24C0F8C"/>
    <w:lvl w:ilvl="0" w:tplc="040C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">
    <w:nsid w:val="099F587D"/>
    <w:multiLevelType w:val="multilevel"/>
    <w:tmpl w:val="5E904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D0119C6"/>
    <w:multiLevelType w:val="hybridMultilevel"/>
    <w:tmpl w:val="3536DE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D3605"/>
    <w:multiLevelType w:val="hybridMultilevel"/>
    <w:tmpl w:val="92600A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27F37"/>
    <w:multiLevelType w:val="multilevel"/>
    <w:tmpl w:val="41BC31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761087E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2342451F"/>
    <w:multiLevelType w:val="hybridMultilevel"/>
    <w:tmpl w:val="81680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3B2F0F"/>
    <w:multiLevelType w:val="hybridMultilevel"/>
    <w:tmpl w:val="6D640B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07C51"/>
    <w:multiLevelType w:val="hybridMultilevel"/>
    <w:tmpl w:val="1AE4E95C"/>
    <w:lvl w:ilvl="0" w:tplc="040C000F">
      <w:start w:val="1"/>
      <w:numFmt w:val="decimal"/>
      <w:lvlText w:val="%1."/>
      <w:lvlJc w:val="left"/>
      <w:pPr>
        <w:ind w:left="1494" w:hanging="360"/>
      </w:p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270C4462"/>
    <w:multiLevelType w:val="multilevel"/>
    <w:tmpl w:val="2FC86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B33CB2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42C337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52B7B52"/>
    <w:multiLevelType w:val="hybridMultilevel"/>
    <w:tmpl w:val="20C466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4E4521"/>
    <w:multiLevelType w:val="hybridMultilevel"/>
    <w:tmpl w:val="FE3E1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7D35E0"/>
    <w:multiLevelType w:val="singleLevel"/>
    <w:tmpl w:val="A21A57E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>
    <w:nsid w:val="466A26F5"/>
    <w:multiLevelType w:val="hybridMultilevel"/>
    <w:tmpl w:val="6F7C494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0003FA"/>
    <w:multiLevelType w:val="hybridMultilevel"/>
    <w:tmpl w:val="2E549D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542F81"/>
    <w:multiLevelType w:val="hybridMultilevel"/>
    <w:tmpl w:val="9CC00370"/>
    <w:lvl w:ilvl="0" w:tplc="D3B084B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C7625"/>
    <w:multiLevelType w:val="hybridMultilevel"/>
    <w:tmpl w:val="9CC00370"/>
    <w:lvl w:ilvl="0" w:tplc="D3B084BE">
      <w:start w:val="1"/>
      <w:numFmt w:val="decimal"/>
      <w:lvlText w:val="1.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19955EC"/>
    <w:multiLevelType w:val="multilevel"/>
    <w:tmpl w:val="839EB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3A25AC1"/>
    <w:multiLevelType w:val="hybridMultilevel"/>
    <w:tmpl w:val="8FE851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A21A57E6">
      <w:start w:val="1"/>
      <w:numFmt w:val="bullet"/>
      <w:lvlText w:val=""/>
      <w:lvlJc w:val="left"/>
      <w:pPr>
        <w:ind w:left="2880" w:hanging="360"/>
      </w:pPr>
      <w:rPr>
        <w:rFonts w:ascii="Wingdings" w:hAnsi="Wingdings" w:hint="default"/>
        <w:sz w:val="16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B73C18"/>
    <w:multiLevelType w:val="hybridMultilevel"/>
    <w:tmpl w:val="2DAA2A6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F0682D"/>
    <w:multiLevelType w:val="hybridMultilevel"/>
    <w:tmpl w:val="B600B53E"/>
    <w:lvl w:ilvl="0" w:tplc="A21A57E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FB0261"/>
    <w:multiLevelType w:val="hybridMultilevel"/>
    <w:tmpl w:val="1276750A"/>
    <w:lvl w:ilvl="0" w:tplc="A21A57E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4"/>
  </w:num>
  <w:num w:numId="4">
    <w:abstractNumId w:val="6"/>
  </w:num>
  <w:num w:numId="5">
    <w:abstractNumId w:val="19"/>
  </w:num>
  <w:num w:numId="6">
    <w:abstractNumId w:val="17"/>
  </w:num>
  <w:num w:numId="7">
    <w:abstractNumId w:val="13"/>
  </w:num>
  <w:num w:numId="8">
    <w:abstractNumId w:val="20"/>
  </w:num>
  <w:num w:numId="9">
    <w:abstractNumId w:val="22"/>
  </w:num>
  <w:num w:numId="10">
    <w:abstractNumId w:val="10"/>
  </w:num>
  <w:num w:numId="11">
    <w:abstractNumId w:val="12"/>
  </w:num>
  <w:num w:numId="12">
    <w:abstractNumId w:val="7"/>
  </w:num>
  <w:num w:numId="13">
    <w:abstractNumId w:val="3"/>
  </w:num>
  <w:num w:numId="14">
    <w:abstractNumId w:val="9"/>
  </w:num>
  <w:num w:numId="15">
    <w:abstractNumId w:val="18"/>
  </w:num>
  <w:num w:numId="16">
    <w:abstractNumId w:val="11"/>
  </w:num>
  <w:num w:numId="17">
    <w:abstractNumId w:val="8"/>
  </w:num>
  <w:num w:numId="18">
    <w:abstractNumId w:val="0"/>
  </w:num>
  <w:num w:numId="19">
    <w:abstractNumId w:val="2"/>
  </w:num>
  <w:num w:numId="20">
    <w:abstractNumId w:val="15"/>
  </w:num>
  <w:num w:numId="21">
    <w:abstractNumId w:val="21"/>
  </w:num>
  <w:num w:numId="22">
    <w:abstractNumId w:val="14"/>
  </w:num>
  <w:num w:numId="23">
    <w:abstractNumId w:val="16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19458">
      <o:colormenu v:ext="edit" strokecolor="none [3215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C4432"/>
    <w:rsid w:val="000737E8"/>
    <w:rsid w:val="00086752"/>
    <w:rsid w:val="000B5C4D"/>
    <w:rsid w:val="000E6445"/>
    <w:rsid w:val="00146762"/>
    <w:rsid w:val="00154AF4"/>
    <w:rsid w:val="001636AA"/>
    <w:rsid w:val="001943C0"/>
    <w:rsid w:val="001A6D08"/>
    <w:rsid w:val="001C0513"/>
    <w:rsid w:val="001C6EDE"/>
    <w:rsid w:val="002402EB"/>
    <w:rsid w:val="00260B6B"/>
    <w:rsid w:val="0028406D"/>
    <w:rsid w:val="002950AA"/>
    <w:rsid w:val="002F122C"/>
    <w:rsid w:val="003B3920"/>
    <w:rsid w:val="00414255"/>
    <w:rsid w:val="00422BD8"/>
    <w:rsid w:val="0045719E"/>
    <w:rsid w:val="004746C9"/>
    <w:rsid w:val="004C0C41"/>
    <w:rsid w:val="004D7533"/>
    <w:rsid w:val="00521E7F"/>
    <w:rsid w:val="00543904"/>
    <w:rsid w:val="005D2D53"/>
    <w:rsid w:val="005E6071"/>
    <w:rsid w:val="00642CB3"/>
    <w:rsid w:val="006434FC"/>
    <w:rsid w:val="0068301F"/>
    <w:rsid w:val="007209D4"/>
    <w:rsid w:val="00785D55"/>
    <w:rsid w:val="007E4E2A"/>
    <w:rsid w:val="00846149"/>
    <w:rsid w:val="00851D59"/>
    <w:rsid w:val="008708CD"/>
    <w:rsid w:val="00877DAC"/>
    <w:rsid w:val="008D13E0"/>
    <w:rsid w:val="008F5BB1"/>
    <w:rsid w:val="00916242"/>
    <w:rsid w:val="00927C93"/>
    <w:rsid w:val="00947EDA"/>
    <w:rsid w:val="00993A86"/>
    <w:rsid w:val="009A6B67"/>
    <w:rsid w:val="009E212B"/>
    <w:rsid w:val="009F760A"/>
    <w:rsid w:val="00A01C7F"/>
    <w:rsid w:val="00A06C76"/>
    <w:rsid w:val="00A07467"/>
    <w:rsid w:val="00A27C95"/>
    <w:rsid w:val="00B211C9"/>
    <w:rsid w:val="00B34943"/>
    <w:rsid w:val="00B575EB"/>
    <w:rsid w:val="00B673DE"/>
    <w:rsid w:val="00B7467E"/>
    <w:rsid w:val="00B86A34"/>
    <w:rsid w:val="00B96425"/>
    <w:rsid w:val="00BC64E4"/>
    <w:rsid w:val="00C11289"/>
    <w:rsid w:val="00C94EB7"/>
    <w:rsid w:val="00CA5851"/>
    <w:rsid w:val="00CE3045"/>
    <w:rsid w:val="00D26BBC"/>
    <w:rsid w:val="00D85CEC"/>
    <w:rsid w:val="00DA68C5"/>
    <w:rsid w:val="00DC4432"/>
    <w:rsid w:val="00E72072"/>
    <w:rsid w:val="00E73B17"/>
    <w:rsid w:val="00EB34BB"/>
    <w:rsid w:val="00ED3318"/>
    <w:rsid w:val="00F01A13"/>
    <w:rsid w:val="00F1683D"/>
    <w:rsid w:val="00F652E7"/>
    <w:rsid w:val="00FC3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>
      <o:colormenu v:ext="edit" stroke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Outlin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BC"/>
    <w:pPr>
      <w:spacing w:after="0" w:line="240" w:lineRule="auto"/>
      <w:ind w:left="0"/>
    </w:pPr>
    <w:rPr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D26BBC"/>
    <w:pPr>
      <w:spacing w:before="400" w:after="60"/>
      <w:contextualSpacing/>
      <w:jc w:val="center"/>
      <w:outlineLvl w:val="0"/>
    </w:pPr>
    <w:rPr>
      <w:rFonts w:asciiTheme="majorHAnsi" w:eastAsiaTheme="majorEastAsia" w:hAnsiTheme="majorHAnsi" w:cstheme="majorBidi"/>
      <w:b/>
      <w:smallCaps/>
      <w:color w:val="0F243E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26BBC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b/>
      <w:smallCaps/>
      <w:color w:val="1F497D" w:themeColor="text2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26BBC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26BBC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26BBC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26BB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26BBC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26BBC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26BBC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6BBC"/>
    <w:rPr>
      <w:rFonts w:asciiTheme="majorHAnsi" w:eastAsiaTheme="majorEastAsia" w:hAnsiTheme="majorHAnsi" w:cstheme="majorBidi"/>
      <w:b/>
      <w:smallCaps/>
      <w:color w:val="0F243E" w:themeColor="text2" w:themeShade="7F"/>
      <w:spacing w:val="20"/>
      <w:sz w:val="32"/>
      <w:szCs w:val="32"/>
      <w:lang w:val="fr-FR" w:eastAsia="fr-FR" w:bidi="ar-SA"/>
    </w:rPr>
  </w:style>
  <w:style w:type="character" w:customStyle="1" w:styleId="Titre2Car">
    <w:name w:val="Titre 2 Car"/>
    <w:basedOn w:val="Policepardfaut"/>
    <w:link w:val="Titre2"/>
    <w:uiPriority w:val="9"/>
    <w:rsid w:val="00D26BBC"/>
    <w:rPr>
      <w:rFonts w:asciiTheme="majorHAnsi" w:eastAsiaTheme="majorEastAsia" w:hAnsiTheme="majorHAnsi" w:cstheme="majorBidi"/>
      <w:b/>
      <w:smallCaps/>
      <w:color w:val="1F497D" w:themeColor="text2"/>
      <w:spacing w:val="20"/>
      <w:sz w:val="28"/>
      <w:szCs w:val="28"/>
      <w:lang w:val="fr-FR" w:eastAsia="fr-FR" w:bidi="ar-SA"/>
    </w:rPr>
  </w:style>
  <w:style w:type="character" w:customStyle="1" w:styleId="Titre3Car">
    <w:name w:val="Titre 3 Car"/>
    <w:basedOn w:val="Policepardfaut"/>
    <w:link w:val="Titre3"/>
    <w:uiPriority w:val="9"/>
    <w:rsid w:val="00D26BB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D26BB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rsid w:val="00D26BB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rsid w:val="00D26BB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rsid w:val="00D26BB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rsid w:val="00D26BB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rsid w:val="00D26BB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re">
    <w:name w:val="Title"/>
    <w:next w:val="Normal"/>
    <w:link w:val="TitreCar"/>
    <w:uiPriority w:val="10"/>
    <w:qFormat/>
    <w:rsid w:val="00D26BB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D26BB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D26BB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6BBC"/>
    <w:rPr>
      <w:smallCaps/>
      <w:color w:val="938953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D26BBC"/>
    <w:rPr>
      <w:b/>
      <w:bCs/>
      <w:spacing w:val="0"/>
    </w:rPr>
  </w:style>
  <w:style w:type="character" w:styleId="Accentuation">
    <w:name w:val="Emphasis"/>
    <w:uiPriority w:val="20"/>
    <w:qFormat/>
    <w:rsid w:val="00D26BB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link w:val="SansinterligneCar"/>
    <w:uiPriority w:val="1"/>
    <w:qFormat/>
    <w:rsid w:val="00D26BBC"/>
    <w:rPr>
      <w:rFonts w:ascii="Calibri" w:hAnsi="Calibri"/>
      <w:szCs w:val="22"/>
    </w:rPr>
  </w:style>
  <w:style w:type="paragraph" w:styleId="Paragraphedeliste">
    <w:name w:val="List Paragraph"/>
    <w:basedOn w:val="Normal"/>
    <w:uiPriority w:val="34"/>
    <w:qFormat/>
    <w:rsid w:val="00D26BBC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D26BBC"/>
    <w:rPr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D26BBC"/>
    <w:rPr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6BB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6BB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D26BBC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D26BBC"/>
    <w:rPr>
      <w:b/>
      <w:bCs/>
      <w:smallCaps/>
      <w:color w:val="4F81BD" w:themeColor="accent1"/>
      <w:spacing w:val="40"/>
    </w:rPr>
  </w:style>
  <w:style w:type="character" w:styleId="Rfrenceple">
    <w:name w:val="Subtle Reference"/>
    <w:uiPriority w:val="31"/>
    <w:qFormat/>
    <w:rsid w:val="00D26BB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D26BB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redulivre">
    <w:name w:val="Book Title"/>
    <w:uiPriority w:val="33"/>
    <w:qFormat/>
    <w:rsid w:val="00D26BB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26BBC"/>
    <w:pPr>
      <w:outlineLvl w:val="9"/>
    </w:pPr>
  </w:style>
  <w:style w:type="paragraph" w:styleId="Lgende">
    <w:name w:val="caption"/>
    <w:basedOn w:val="Normal"/>
    <w:next w:val="Normal"/>
    <w:unhideWhenUsed/>
    <w:qFormat/>
    <w:rsid w:val="00D26BBC"/>
    <w:rPr>
      <w:b/>
      <w:bCs/>
      <w:smallCaps/>
      <w:color w:val="1F497D" w:themeColor="text2"/>
      <w:spacing w:val="10"/>
      <w:sz w:val="18"/>
      <w:szCs w:val="18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26BBC"/>
    <w:rPr>
      <w:rFonts w:ascii="Calibri" w:hAnsi="Calibri"/>
      <w:sz w:val="24"/>
      <w:szCs w:val="22"/>
      <w:lang w:val="fr-FR" w:eastAsia="fr-FR" w:bidi="ar-SA"/>
    </w:rPr>
  </w:style>
  <w:style w:type="paragraph" w:styleId="Textebrut">
    <w:name w:val="Plain Text"/>
    <w:basedOn w:val="Normal"/>
    <w:link w:val="TextebrutCar"/>
    <w:rsid w:val="00DC4432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DC4432"/>
    <w:rPr>
      <w:rFonts w:ascii="Courier New" w:eastAsia="Times New Roman" w:hAnsi="Courier New" w:cs="Courier New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DC443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C4432"/>
    <w:rPr>
      <w:rFonts w:eastAsia="Times New Roman"/>
      <w:sz w:val="24"/>
      <w:szCs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rsid w:val="00DC4432"/>
    <w:pPr>
      <w:jc w:val="center"/>
    </w:pPr>
    <w:rPr>
      <w:rFonts w:ascii="Arial" w:hAnsi="Arial" w:cs="Arial"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DC4432"/>
    <w:rPr>
      <w:rFonts w:ascii="Arial" w:eastAsia="Times New Roman" w:hAnsi="Arial" w:cs="Arial"/>
      <w:sz w:val="22"/>
      <w:szCs w:val="22"/>
      <w:lang w:val="fr-FR" w:eastAsia="fr-FR" w:bidi="ar-SA"/>
    </w:rPr>
  </w:style>
  <w:style w:type="paragraph" w:styleId="Corpsdetexte3">
    <w:name w:val="Body Text 3"/>
    <w:basedOn w:val="Normal"/>
    <w:link w:val="Corpsdetexte3Car"/>
    <w:rsid w:val="00DC4432"/>
    <w:rPr>
      <w:rFonts w:ascii="Arial" w:hAnsi="Arial" w:cs="Arial"/>
      <w:i/>
      <w:iCs/>
      <w:sz w:val="20"/>
    </w:rPr>
  </w:style>
  <w:style w:type="character" w:customStyle="1" w:styleId="Corpsdetexte3Car">
    <w:name w:val="Corps de texte 3 Car"/>
    <w:basedOn w:val="Policepardfaut"/>
    <w:link w:val="Corpsdetexte3"/>
    <w:rsid w:val="00DC4432"/>
    <w:rPr>
      <w:rFonts w:ascii="Arial" w:eastAsia="Times New Roman" w:hAnsi="Arial" w:cs="Arial"/>
      <w:i/>
      <w:iCs/>
      <w:szCs w:val="24"/>
      <w:lang w:val="fr-FR" w:eastAsia="fr-FR" w:bidi="ar-SA"/>
    </w:rPr>
  </w:style>
  <w:style w:type="character" w:styleId="Numrodepage">
    <w:name w:val="page number"/>
    <w:basedOn w:val="Policepardfaut"/>
    <w:rsid w:val="00DC4432"/>
  </w:style>
  <w:style w:type="paragraph" w:styleId="Pieddepage">
    <w:name w:val="footer"/>
    <w:basedOn w:val="Normal"/>
    <w:link w:val="PieddepageCar"/>
    <w:uiPriority w:val="99"/>
    <w:rsid w:val="00DC443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4432"/>
    <w:rPr>
      <w:rFonts w:eastAsia="Times New Roman"/>
      <w:sz w:val="24"/>
      <w:szCs w:val="24"/>
      <w:lang w:val="fr-FR" w:eastAsia="fr-FR" w:bidi="ar-SA"/>
    </w:rPr>
  </w:style>
  <w:style w:type="paragraph" w:styleId="Retraitcorpsdetexte2">
    <w:name w:val="Body Text Indent 2"/>
    <w:basedOn w:val="Normal"/>
    <w:link w:val="Retraitcorpsdetexte2Car"/>
    <w:rsid w:val="00DC4432"/>
    <w:pPr>
      <w:ind w:left="705"/>
    </w:pPr>
    <w:rPr>
      <w:bCs/>
      <w:i/>
      <w:iCs/>
      <w:color w:val="FF0000"/>
      <w:sz w:val="20"/>
      <w:szCs w:val="20"/>
    </w:rPr>
  </w:style>
  <w:style w:type="character" w:customStyle="1" w:styleId="Retraitcorpsdetexte2Car">
    <w:name w:val="Retrait corps de texte 2 Car"/>
    <w:basedOn w:val="Policepardfaut"/>
    <w:link w:val="Retraitcorpsdetexte2"/>
    <w:rsid w:val="00DC4432"/>
    <w:rPr>
      <w:rFonts w:eastAsia="Times New Roman"/>
      <w:bCs/>
      <w:i/>
      <w:iCs/>
      <w:color w:val="FF0000"/>
      <w:lang w:val="fr-FR" w:eastAsia="fr-FR" w:bidi="ar-SA"/>
    </w:rPr>
  </w:style>
  <w:style w:type="paragraph" w:styleId="Corpsdetexte">
    <w:name w:val="Body Text"/>
    <w:basedOn w:val="Normal"/>
    <w:link w:val="CorpsdetexteCar"/>
    <w:rsid w:val="00DC4432"/>
    <w:pPr>
      <w:jc w:val="both"/>
    </w:pPr>
    <w:rPr>
      <w:rFonts w:ascii="Arial" w:hAnsi="Arial" w:cs="Arial"/>
      <w:i/>
      <w:iCs/>
      <w:sz w:val="20"/>
    </w:rPr>
  </w:style>
  <w:style w:type="character" w:customStyle="1" w:styleId="CorpsdetexteCar">
    <w:name w:val="Corps de texte Car"/>
    <w:basedOn w:val="Policepardfaut"/>
    <w:link w:val="Corpsdetexte"/>
    <w:rsid w:val="00DC4432"/>
    <w:rPr>
      <w:rFonts w:ascii="Arial" w:eastAsia="Times New Roman" w:hAnsi="Arial" w:cs="Arial"/>
      <w:i/>
      <w:iCs/>
      <w:szCs w:val="24"/>
      <w:lang w:val="fr-FR" w:eastAsia="fr-FR" w:bidi="ar-SA"/>
    </w:rPr>
  </w:style>
  <w:style w:type="paragraph" w:styleId="Corpsdetexte2">
    <w:name w:val="Body Text 2"/>
    <w:basedOn w:val="Normal"/>
    <w:link w:val="Corpsdetexte2Car"/>
    <w:rsid w:val="00DC4432"/>
    <w:pPr>
      <w:jc w:val="center"/>
    </w:pPr>
    <w:rPr>
      <w:rFonts w:ascii="Arial" w:hAnsi="Arial" w:cs="Arial"/>
      <w:b/>
      <w:sz w:val="32"/>
    </w:rPr>
  </w:style>
  <w:style w:type="character" w:customStyle="1" w:styleId="Corpsdetexte2Car">
    <w:name w:val="Corps de texte 2 Car"/>
    <w:basedOn w:val="Policepardfaut"/>
    <w:link w:val="Corpsdetexte2"/>
    <w:rsid w:val="00DC4432"/>
    <w:rPr>
      <w:rFonts w:ascii="Arial" w:eastAsia="Times New Roman" w:hAnsi="Arial" w:cs="Arial"/>
      <w:b/>
      <w:sz w:val="32"/>
      <w:szCs w:val="24"/>
      <w:lang w:val="fr-FR" w:eastAsia="fr-FR" w:bidi="ar-SA"/>
    </w:rPr>
  </w:style>
  <w:style w:type="table" w:styleId="Grilledutableau">
    <w:name w:val="Table Grid"/>
    <w:basedOn w:val="TableauNormal"/>
    <w:uiPriority w:val="59"/>
    <w:rsid w:val="00DC443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ucuneliste"/>
    <w:rsid w:val="00DC4432"/>
    <w:pPr>
      <w:numPr>
        <w:numId w:val="1"/>
      </w:numPr>
    </w:pPr>
  </w:style>
  <w:style w:type="paragraph" w:styleId="Textedebulles">
    <w:name w:val="Balloon Text"/>
    <w:basedOn w:val="Normal"/>
    <w:link w:val="TextedebullesCar"/>
    <w:semiHidden/>
    <w:rsid w:val="00DC44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DC4432"/>
    <w:rPr>
      <w:rFonts w:ascii="Tahoma" w:eastAsia="Times New Roman" w:hAnsi="Tahoma" w:cs="Tahoma"/>
      <w:sz w:val="16"/>
      <w:szCs w:val="16"/>
      <w:lang w:val="fr-FR" w:eastAsia="fr-FR" w:bidi="ar-SA"/>
    </w:rPr>
  </w:style>
  <w:style w:type="paragraph" w:customStyle="1" w:styleId="Default">
    <w:name w:val="Default"/>
    <w:rsid w:val="00DC443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rsid w:val="00DC4432"/>
    <w:rPr>
      <w:color w:val="0066CC"/>
      <w:u w:val="single"/>
    </w:rPr>
  </w:style>
  <w:style w:type="character" w:customStyle="1" w:styleId="apple-style-span">
    <w:name w:val="apple-style-span"/>
    <w:basedOn w:val="Policepardfaut"/>
    <w:rsid w:val="00DC4432"/>
  </w:style>
  <w:style w:type="paragraph" w:styleId="NormalWeb">
    <w:name w:val="Normal (Web)"/>
    <w:basedOn w:val="Normal"/>
    <w:uiPriority w:val="99"/>
    <w:rsid w:val="00DC4432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image" Target="media/image6.jpeg"/><Relationship Id="rId26" Type="http://schemas.openxmlformats.org/officeDocument/2006/relationships/image" Target="media/image11.wmf"/><Relationship Id="rId39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8.bin"/><Relationship Id="rId42" Type="http://schemas.openxmlformats.org/officeDocument/2006/relationships/oleObject" Target="embeddings/oleObject14.bin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oleObject" Target="embeddings/oleObject3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8.png"/><Relationship Id="rId29" Type="http://schemas.openxmlformats.org/officeDocument/2006/relationships/oleObject" Target="embeddings/oleObject5.bin"/><Relationship Id="rId41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oleObject" Target="embeddings/oleObject2.bin"/><Relationship Id="rId32" Type="http://schemas.openxmlformats.org/officeDocument/2006/relationships/oleObject" Target="embeddings/oleObject7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2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oleObject" Target="embeddings/oleObject9.bin"/><Relationship Id="rId10" Type="http://schemas.openxmlformats.org/officeDocument/2006/relationships/hyperlink" Target="http://cnrsm.creteil.iufm.fr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Relationship Id="rId22" Type="http://schemas.openxmlformats.org/officeDocument/2006/relationships/oleObject" Target="embeddings/oleObject1.bin"/><Relationship Id="rId27" Type="http://schemas.openxmlformats.org/officeDocument/2006/relationships/oleObject" Target="embeddings/oleObject4.bin"/><Relationship Id="rId30" Type="http://schemas.openxmlformats.org/officeDocument/2006/relationships/oleObject" Target="embeddings/oleObject6.bin"/><Relationship Id="rId35" Type="http://schemas.openxmlformats.org/officeDocument/2006/relationships/image" Target="media/image15.wmf"/><Relationship Id="rId43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3902</Words>
  <Characters>21467</Characters>
  <Application>Microsoft Office Word</Application>
  <DocSecurity>0</DocSecurity>
  <Lines>178</Lines>
  <Paragraphs>50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25</vt:i4>
      </vt:variant>
    </vt:vector>
  </HeadingPairs>
  <TitlesOfParts>
    <vt:vector size="26" baseType="lpstr">
      <vt:lpstr/>
      <vt:lpstr>Conception et Réalisation en Chaudronnerie Industrielle</vt:lpstr>
      <vt:lpstr>        Ce sujet comporte:</vt:lpstr>
      <vt:lpstr>        Documents à rendre par l’élève:</vt:lpstr>
      <vt:lpstr>        Document ressource à consulter par l’élève </vt:lpstr>
      <vt:lpstr>    </vt:lpstr>
      <vt:lpstr>    </vt:lpstr>
      <vt:lpstr>    Fond elliptique selon NFE 81-103</vt:lpstr>
      <vt:lpstr/>
      <vt:lpstr>PRESENTATION DE LA PROBLEMATIQUE</vt:lpstr>
      <vt:lpstr>    </vt:lpstr>
      <vt:lpstr>    PRESENTATION :</vt:lpstr>
      <vt:lpstr>    PROBLEMATIQUE :</vt:lpstr>
      <vt:lpstr>    SOLUTION RESOLUTIVE :</vt:lpstr>
      <vt:lpstr>    </vt:lpstr>
      <vt:lpstr>    ETAPE 1</vt:lpstr>
      <vt:lpstr>        ETUDE DE L’ASSEMBLAGE</vt:lpstr>
      <vt:lpstr>    </vt:lpstr>
      <vt:lpstr>    ETAPE 2</vt:lpstr>
      <vt:lpstr>Détermination de l’épaisseur marchande de la virole</vt:lpstr>
      <vt:lpstr>    </vt:lpstr>
      <vt:lpstr>    ETAPE 3</vt:lpstr>
      <vt:lpstr>    Détermination de l’épaisseur marchande des fonds</vt:lpstr>
      <vt:lpstr>        1.2.1. Contrainte nominale de calcul  ( :</vt:lpstr>
      <vt:lpstr>        1.2.2. Détermination de l’épaisseur utile de l’enveloppe des fonds elliptiques :</vt:lpstr>
      <vt:lpstr>        1.3. Choix de l’épaisseur utile:</vt:lpstr>
    </vt:vector>
  </TitlesOfParts>
  <Company>HP</Company>
  <LinksUpToDate>false</LinksUpToDate>
  <CharactersWithSpaces>25319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Desmaele</dc:creator>
  <cp:lastModifiedBy> </cp:lastModifiedBy>
  <cp:revision>3</cp:revision>
  <cp:lastPrinted>2012-11-08T16:04:00Z</cp:lastPrinted>
  <dcterms:created xsi:type="dcterms:W3CDTF">2012-11-08T16:30:00Z</dcterms:created>
  <dcterms:modified xsi:type="dcterms:W3CDTF">2012-12-23T05:22:00Z</dcterms:modified>
</cp:coreProperties>
</file>