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text" w:horzAnchor="margin" w:tblpXSpec="center" w:tblpY="-44"/>
        <w:tblOverlap w:val="never"/>
        <w:tblW w:w="10031" w:type="dxa"/>
        <w:tblBorders>
          <w:top w:val="single" w:sz="18" w:space="0" w:color="365F91"/>
          <w:left w:val="single" w:sz="18" w:space="0" w:color="365F91"/>
          <w:bottom w:val="single" w:sz="18" w:space="0" w:color="365F91"/>
          <w:right w:val="single" w:sz="18" w:space="0" w:color="365F91"/>
          <w:insideH w:val="single" w:sz="18" w:space="0" w:color="365F91"/>
          <w:insideV w:val="single" w:sz="18" w:space="0" w:color="365F91"/>
        </w:tblBorders>
        <w:tblLook w:val="04A0" w:firstRow="1" w:lastRow="0" w:firstColumn="1" w:lastColumn="0" w:noHBand="0" w:noVBand="1"/>
      </w:tblPr>
      <w:tblGrid>
        <w:gridCol w:w="6710"/>
        <w:gridCol w:w="222"/>
        <w:gridCol w:w="3099"/>
      </w:tblGrid>
      <w:tr w:rsidR="000257F8" w:rsidRPr="00B63999" w:rsidTr="006B345E">
        <w:trPr>
          <w:cantSplit/>
          <w:trHeight w:hRule="exact" w:val="1701"/>
        </w:trPr>
        <w:tc>
          <w:tcPr>
            <w:tcW w:w="6710" w:type="dxa"/>
            <w:tcBorders>
              <w:bottom w:val="nil"/>
              <w:right w:val="single" w:sz="48" w:space="0" w:color="365F91"/>
            </w:tcBorders>
          </w:tcPr>
          <w:p w:rsidR="000257F8" w:rsidRPr="008E6E7D" w:rsidRDefault="005A0764" w:rsidP="003076B1">
            <w:r>
              <w:rPr>
                <w:noProof/>
              </w:rPr>
              <w:pict>
                <v:shapetype id="_x0000_t202" coordsize="21600,21600" o:spt="202" path="m,l,21600r21600,l21600,xe">
                  <v:stroke joinstyle="miter"/>
                  <v:path gradientshapeok="t" o:connecttype="rect"/>
                </v:shapetype>
                <v:shape id="_x0000_s1033" type="#_x0000_t202" style="position:absolute;margin-left:19.95pt;margin-top:6.35pt;width:291.95pt;height:70.85pt;z-index:251663360;mso-position-horizontal-relative:margin;mso-position-vertical-relative:margin" strokecolor="#365f91" strokeweight="4.5pt">
                  <v:stroke linestyle="thickThin"/>
                  <v:textbox style="mso-next-textbox:#_x0000_s1033" inset=",2.5mm,,2.5mm">
                    <w:txbxContent>
                      <w:p w:rsidR="00F16993" w:rsidRPr="00223719" w:rsidRDefault="00F16993" w:rsidP="00223719">
                        <w:pPr>
                          <w:spacing w:after="0" w:line="480" w:lineRule="auto"/>
                          <w:jc w:val="center"/>
                          <w:rPr>
                            <w:rFonts w:ascii="Bodoni MT Black" w:hAnsi="Bodoni MT Black"/>
                          </w:rPr>
                        </w:pPr>
                        <w:r w:rsidRPr="00223719">
                          <w:rPr>
                            <w:rFonts w:ascii="Bodoni MT Black" w:hAnsi="Bodoni MT Black"/>
                          </w:rPr>
                          <w:t>Ministère de l'Éducation Nationale, de l'Enseignement Supérieur et de la Recherche</w:t>
                        </w:r>
                      </w:p>
                      <w:p w:rsidR="00F16993" w:rsidRDefault="00F16993" w:rsidP="00223719">
                        <w:pPr>
                          <w:spacing w:after="0"/>
                        </w:pPr>
                      </w:p>
                    </w:txbxContent>
                  </v:textbox>
                  <w10:wrap type="square" anchorx="margin" anchory="margin"/>
                </v:shape>
              </w:pict>
            </w:r>
          </w:p>
          <w:p w:rsidR="000257F8" w:rsidRPr="008E6E7D" w:rsidRDefault="000257F8" w:rsidP="003076B1"/>
        </w:tc>
        <w:tc>
          <w:tcPr>
            <w:tcW w:w="222" w:type="dxa"/>
            <w:tcBorders>
              <w:left w:val="single" w:sz="48" w:space="0" w:color="365F91"/>
              <w:bottom w:val="nil"/>
            </w:tcBorders>
            <w:vAlign w:val="center"/>
          </w:tcPr>
          <w:p w:rsidR="000257F8" w:rsidRPr="008E6E7D" w:rsidRDefault="000257F8" w:rsidP="003076B1"/>
        </w:tc>
        <w:tc>
          <w:tcPr>
            <w:tcW w:w="3099" w:type="dxa"/>
            <w:tcBorders>
              <w:bottom w:val="nil"/>
            </w:tcBorders>
            <w:shd w:val="clear" w:color="auto" w:fill="365F91"/>
          </w:tcPr>
          <w:p w:rsidR="000257F8" w:rsidRPr="008E6E7D" w:rsidRDefault="000257F8" w:rsidP="003076B1"/>
        </w:tc>
      </w:tr>
      <w:tr w:rsidR="000257F8" w:rsidRPr="00B63999" w:rsidTr="006B345E">
        <w:trPr>
          <w:cantSplit/>
          <w:trHeight w:hRule="exact" w:val="182"/>
        </w:trPr>
        <w:tc>
          <w:tcPr>
            <w:tcW w:w="10031" w:type="dxa"/>
            <w:gridSpan w:val="3"/>
            <w:tcBorders>
              <w:top w:val="nil"/>
              <w:bottom w:val="nil"/>
            </w:tcBorders>
          </w:tcPr>
          <w:p w:rsidR="000257F8" w:rsidRPr="008E6E7D" w:rsidRDefault="000257F8" w:rsidP="003076B1"/>
        </w:tc>
      </w:tr>
      <w:tr w:rsidR="000257F8" w:rsidRPr="000257F8" w:rsidTr="00F86D44">
        <w:trPr>
          <w:cantSplit/>
          <w:trHeight w:hRule="exact" w:val="1142"/>
        </w:trPr>
        <w:tc>
          <w:tcPr>
            <w:tcW w:w="10031" w:type="dxa"/>
            <w:gridSpan w:val="3"/>
            <w:tcBorders>
              <w:top w:val="nil"/>
              <w:bottom w:val="nil"/>
            </w:tcBorders>
            <w:shd w:val="clear" w:color="auto" w:fill="365F91"/>
            <w:vAlign w:val="center"/>
          </w:tcPr>
          <w:p w:rsidR="000257F8" w:rsidRPr="00833F8F" w:rsidRDefault="000257F8" w:rsidP="00F86D44">
            <w:pPr>
              <w:pStyle w:val="Sansinterligne"/>
              <w:jc w:val="center"/>
              <w:rPr>
                <w:color w:val="FFFFFF" w:themeColor="background1"/>
              </w:rPr>
            </w:pPr>
            <w:r w:rsidRPr="00833F8F">
              <w:rPr>
                <w:rFonts w:ascii="Bodoni MT Black" w:hAnsi="Bodoni MT Black"/>
                <w:color w:val="FFFFFF" w:themeColor="background1"/>
                <w:sz w:val="48"/>
              </w:rPr>
              <w:t>STRUCTURES METALLIQUES</w:t>
            </w:r>
          </w:p>
        </w:tc>
      </w:tr>
      <w:tr w:rsidR="000257F8" w:rsidRPr="00B63999" w:rsidTr="006B345E">
        <w:trPr>
          <w:cantSplit/>
          <w:trHeight w:hRule="exact" w:val="206"/>
        </w:trPr>
        <w:tc>
          <w:tcPr>
            <w:tcW w:w="10031" w:type="dxa"/>
            <w:gridSpan w:val="3"/>
            <w:tcBorders>
              <w:top w:val="nil"/>
              <w:bottom w:val="nil"/>
            </w:tcBorders>
          </w:tcPr>
          <w:p w:rsidR="000257F8" w:rsidRPr="008E6E7D" w:rsidRDefault="000257F8" w:rsidP="003076B1"/>
        </w:tc>
      </w:tr>
      <w:tr w:rsidR="000257F8" w:rsidRPr="00B63999" w:rsidTr="006B345E">
        <w:trPr>
          <w:cantSplit/>
          <w:trHeight w:hRule="exact" w:val="10464"/>
        </w:trPr>
        <w:tc>
          <w:tcPr>
            <w:tcW w:w="6710" w:type="dxa"/>
            <w:tcBorders>
              <w:top w:val="nil"/>
              <w:bottom w:val="nil"/>
              <w:right w:val="single" w:sz="48" w:space="0" w:color="365F91"/>
            </w:tcBorders>
          </w:tcPr>
          <w:p w:rsidR="000257F8" w:rsidRDefault="000257F8" w:rsidP="003076B1">
            <w:pPr>
              <w:rPr>
                <w:noProof/>
              </w:rPr>
            </w:pPr>
            <w:r>
              <w:rPr>
                <w:noProof/>
              </w:rPr>
              <w:drawing>
                <wp:anchor distT="36576" distB="36576" distL="36576" distR="36576" simplePos="0" relativeHeight="251662336" behindDoc="0" locked="0" layoutInCell="1" allowOverlap="1">
                  <wp:simplePos x="0" y="0"/>
                  <wp:positionH relativeFrom="column">
                    <wp:posOffset>55245</wp:posOffset>
                  </wp:positionH>
                  <wp:positionV relativeFrom="paragraph">
                    <wp:posOffset>5772785</wp:posOffset>
                  </wp:positionV>
                  <wp:extent cx="1466850" cy="838200"/>
                  <wp:effectExtent l="19050" t="0" r="0" b="0"/>
                  <wp:wrapNone/>
                  <wp:docPr id="8"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8" cstate="print"/>
                          <a:srcRect l="2386"/>
                          <a:stretch>
                            <a:fillRect/>
                          </a:stretch>
                        </pic:blipFill>
                        <pic:spPr bwMode="auto">
                          <a:xfrm>
                            <a:off x="0" y="0"/>
                            <a:ext cx="1466850" cy="838200"/>
                          </a:xfrm>
                          <a:prstGeom prst="rect">
                            <a:avLst/>
                          </a:prstGeom>
                          <a:noFill/>
                          <a:ln w="9525" algn="in">
                            <a:noFill/>
                            <a:miter lim="800000"/>
                            <a:headEnd/>
                            <a:tailEnd/>
                          </a:ln>
                        </pic:spPr>
                      </pic:pic>
                    </a:graphicData>
                  </a:graphic>
                </wp:anchor>
              </w:drawing>
            </w:r>
            <w:r>
              <w:rPr>
                <w:noProof/>
              </w:rPr>
              <w:drawing>
                <wp:anchor distT="36576" distB="36576" distL="36576" distR="36576" simplePos="0" relativeHeight="251661312" behindDoc="0" locked="0" layoutInCell="1" allowOverlap="1">
                  <wp:simplePos x="0" y="0"/>
                  <wp:positionH relativeFrom="column">
                    <wp:posOffset>1663065</wp:posOffset>
                  </wp:positionH>
                  <wp:positionV relativeFrom="paragraph">
                    <wp:posOffset>3197225</wp:posOffset>
                  </wp:positionV>
                  <wp:extent cx="2289810" cy="3413760"/>
                  <wp:effectExtent l="19050" t="0" r="0" b="0"/>
                  <wp:wrapNone/>
                  <wp:docPr id="7" name="Image 38" descr="tur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turbine"/>
                          <pic:cNvPicPr>
                            <a:picLocks noChangeAspect="1" noChangeArrowheads="1"/>
                          </pic:cNvPicPr>
                        </pic:nvPicPr>
                        <pic:blipFill>
                          <a:blip r:embed="rId9" cstate="print"/>
                          <a:srcRect l="21996" r="27611" b="9430"/>
                          <a:stretch>
                            <a:fillRect/>
                          </a:stretch>
                        </pic:blipFill>
                        <pic:spPr bwMode="auto">
                          <a:xfrm>
                            <a:off x="0" y="0"/>
                            <a:ext cx="2289810" cy="3413760"/>
                          </a:xfrm>
                          <a:prstGeom prst="rect">
                            <a:avLst/>
                          </a:prstGeom>
                          <a:noFill/>
                          <a:ln w="9525" algn="in">
                            <a:noFill/>
                            <a:miter lim="800000"/>
                            <a:headEnd/>
                            <a:tailEnd/>
                          </a:ln>
                        </pic:spPr>
                      </pic:pic>
                    </a:graphicData>
                  </a:graphic>
                </wp:anchor>
              </w:drawing>
            </w:r>
            <w:r>
              <w:rPr>
                <w:noProof/>
              </w:rPr>
              <w:drawing>
                <wp:anchor distT="36576" distB="36576" distL="36576" distR="36576" simplePos="0" relativeHeight="251660288" behindDoc="0" locked="0" layoutInCell="1" allowOverlap="1">
                  <wp:simplePos x="0" y="0"/>
                  <wp:positionH relativeFrom="column">
                    <wp:posOffset>55245</wp:posOffset>
                  </wp:positionH>
                  <wp:positionV relativeFrom="paragraph">
                    <wp:posOffset>164465</wp:posOffset>
                  </wp:positionV>
                  <wp:extent cx="3897630" cy="2880360"/>
                  <wp:effectExtent l="19050" t="0" r="7620" b="0"/>
                  <wp:wrapNone/>
                  <wp:docPr id="6" name="Image 42" descr="enceinte-vide-sema-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enceinte-vide-sema-grande"/>
                          <pic:cNvPicPr>
                            <a:picLocks noChangeAspect="1" noChangeArrowheads="1"/>
                          </pic:cNvPicPr>
                        </pic:nvPicPr>
                        <pic:blipFill>
                          <a:blip r:embed="rId10" cstate="print"/>
                          <a:srcRect/>
                          <a:stretch>
                            <a:fillRect/>
                          </a:stretch>
                        </pic:blipFill>
                        <pic:spPr bwMode="auto">
                          <a:xfrm>
                            <a:off x="0" y="0"/>
                            <a:ext cx="3897630" cy="2880360"/>
                          </a:xfrm>
                          <a:prstGeom prst="rect">
                            <a:avLst/>
                          </a:prstGeom>
                          <a:noFill/>
                          <a:ln w="9525" algn="in">
                            <a:noFill/>
                            <a:miter lim="800000"/>
                            <a:headEnd/>
                            <a:tailEnd/>
                          </a:ln>
                        </pic:spPr>
                      </pic:pic>
                    </a:graphicData>
                  </a:graphic>
                </wp:anchor>
              </w:drawing>
            </w:r>
          </w:p>
        </w:tc>
        <w:tc>
          <w:tcPr>
            <w:tcW w:w="222" w:type="dxa"/>
            <w:tcBorders>
              <w:top w:val="nil"/>
              <w:left w:val="single" w:sz="48" w:space="0" w:color="365F91"/>
              <w:bottom w:val="nil"/>
            </w:tcBorders>
            <w:vAlign w:val="center"/>
          </w:tcPr>
          <w:p w:rsidR="000257F8" w:rsidRPr="008E6E7D" w:rsidRDefault="000257F8" w:rsidP="003076B1"/>
        </w:tc>
        <w:tc>
          <w:tcPr>
            <w:tcW w:w="3099" w:type="dxa"/>
            <w:tcBorders>
              <w:top w:val="nil"/>
              <w:bottom w:val="nil"/>
            </w:tcBorders>
            <w:shd w:val="clear" w:color="auto" w:fill="365F91"/>
          </w:tcPr>
          <w:p w:rsidR="000257F8" w:rsidRDefault="000257F8" w:rsidP="003076B1"/>
          <w:p w:rsidR="000257F8" w:rsidRDefault="000257F8" w:rsidP="00F86D44">
            <w:pPr>
              <w:jc w:val="center"/>
              <w:rPr>
                <w:rFonts w:ascii="Bodoni MT Black" w:hAnsi="Bodoni MT Black"/>
                <w:color w:val="FFFFFF" w:themeColor="background1"/>
                <w:sz w:val="36"/>
              </w:rPr>
            </w:pPr>
            <w:r w:rsidRPr="00F86D44">
              <w:rPr>
                <w:rFonts w:ascii="Bodoni MT Black" w:hAnsi="Bodoni MT Black"/>
                <w:color w:val="FFFFFF" w:themeColor="background1"/>
                <w:sz w:val="36"/>
              </w:rPr>
              <w:t>DOSSIER</w:t>
            </w:r>
          </w:p>
          <w:p w:rsidR="00400F20" w:rsidRPr="00F86D44" w:rsidRDefault="00400F20" w:rsidP="00400F20">
            <w:pPr>
              <w:jc w:val="center"/>
              <w:rPr>
                <w:sz w:val="36"/>
              </w:rPr>
            </w:pPr>
            <w:r>
              <w:rPr>
                <w:sz w:val="36"/>
              </w:rPr>
              <w:t>(Elève)</w:t>
            </w:r>
          </w:p>
          <w:p w:rsidR="000257F8" w:rsidRDefault="00FC64C3" w:rsidP="00F86D44">
            <w:pPr>
              <w:jc w:val="center"/>
              <w:rPr>
                <w:rFonts w:ascii="Bodoni MT Black" w:hAnsi="Bodoni MT Black"/>
                <w:color w:val="FFFFFF" w:themeColor="background1"/>
                <w:sz w:val="36"/>
              </w:rPr>
            </w:pPr>
            <w:r>
              <w:rPr>
                <w:rFonts w:ascii="Bodoni MT Black" w:hAnsi="Bodoni MT Black"/>
                <w:color w:val="FFFFFF" w:themeColor="background1"/>
                <w:sz w:val="36"/>
              </w:rPr>
              <w:t>Métallurgie</w:t>
            </w:r>
          </w:p>
          <w:p w:rsidR="00FC64C3" w:rsidRPr="00F86D44" w:rsidRDefault="00FC64C3" w:rsidP="00F86D44">
            <w:pPr>
              <w:jc w:val="center"/>
              <w:rPr>
                <w:rFonts w:ascii="Bodoni MT Black" w:hAnsi="Bodoni MT Black"/>
                <w:color w:val="FFFFFF" w:themeColor="background1"/>
                <w:sz w:val="36"/>
              </w:rPr>
            </w:pPr>
            <w:r>
              <w:rPr>
                <w:rFonts w:ascii="Bodoni MT Black" w:hAnsi="Bodoni MT Black"/>
                <w:color w:val="FFFFFF" w:themeColor="background1"/>
                <w:sz w:val="36"/>
              </w:rPr>
              <w:t>du soudage</w:t>
            </w:r>
          </w:p>
          <w:p w:rsidR="000257F8" w:rsidRPr="00FC64C3" w:rsidRDefault="00FC64C3" w:rsidP="00FC64C3">
            <w:pPr>
              <w:jc w:val="center"/>
              <w:rPr>
                <w:rFonts w:ascii="Bodoni MT Black" w:hAnsi="Bodoni MT Black"/>
                <w:color w:val="FFFFFF" w:themeColor="background1"/>
              </w:rPr>
            </w:pPr>
            <w:r w:rsidRPr="00FC64C3">
              <w:rPr>
                <w:rFonts w:ascii="Bodoni MT Black" w:hAnsi="Bodoni MT Black"/>
                <w:color w:val="FFFFFF" w:themeColor="background1"/>
              </w:rPr>
              <w:t>1</w:t>
            </w:r>
            <w:r w:rsidRPr="00FC64C3">
              <w:rPr>
                <w:rFonts w:ascii="Bodoni MT Black" w:hAnsi="Bodoni MT Black"/>
                <w:color w:val="FFFFFF" w:themeColor="background1"/>
                <w:vertAlign w:val="superscript"/>
              </w:rPr>
              <w:t>ère</w:t>
            </w:r>
            <w:r w:rsidRPr="00FC64C3">
              <w:rPr>
                <w:rFonts w:ascii="Bodoni MT Black" w:hAnsi="Bodoni MT Black"/>
                <w:color w:val="FFFFFF" w:themeColor="background1"/>
              </w:rPr>
              <w:t xml:space="preserve"> année BTS</w:t>
            </w:r>
          </w:p>
          <w:p w:rsidR="000257F8" w:rsidRDefault="000257F8" w:rsidP="003076B1"/>
          <w:p w:rsidR="000257F8" w:rsidRDefault="000257F8" w:rsidP="003076B1"/>
          <w:p w:rsidR="00F86D44" w:rsidRDefault="00F86D44" w:rsidP="003076B1"/>
          <w:p w:rsidR="00F86D44" w:rsidRDefault="00F86D44" w:rsidP="003076B1"/>
          <w:p w:rsidR="000257F8" w:rsidRDefault="000257F8" w:rsidP="003076B1"/>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BTS</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Conception</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Réalisation</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Chaudronnerie</w:t>
            </w:r>
          </w:p>
          <w:p w:rsidR="000257F8" w:rsidRPr="00F86D44" w:rsidRDefault="000257F8" w:rsidP="00F86D44">
            <w:pPr>
              <w:spacing w:line="240" w:lineRule="auto"/>
              <w:rPr>
                <w:rFonts w:ascii="Bodoni MT Black" w:hAnsi="Bodoni MT Black"/>
                <w:color w:val="FFFFFF" w:themeColor="background1"/>
                <w:sz w:val="36"/>
              </w:rPr>
            </w:pPr>
            <w:r w:rsidRPr="00F86D44">
              <w:rPr>
                <w:rFonts w:ascii="Bodoni MT Black" w:hAnsi="Bodoni MT Black"/>
                <w:color w:val="FFFFFF" w:themeColor="background1"/>
                <w:sz w:val="36"/>
              </w:rPr>
              <w:t>Industrielle</w:t>
            </w:r>
          </w:p>
          <w:p w:rsidR="000257F8" w:rsidRPr="008E6E7D" w:rsidRDefault="000257F8" w:rsidP="003076B1"/>
        </w:tc>
      </w:tr>
      <w:tr w:rsidR="000257F8" w:rsidRPr="00B63999" w:rsidTr="006B345E">
        <w:trPr>
          <w:cantSplit/>
          <w:trHeight w:hRule="exact" w:val="299"/>
        </w:trPr>
        <w:tc>
          <w:tcPr>
            <w:tcW w:w="10031" w:type="dxa"/>
            <w:gridSpan w:val="3"/>
            <w:tcBorders>
              <w:top w:val="nil"/>
            </w:tcBorders>
          </w:tcPr>
          <w:p w:rsidR="000257F8" w:rsidRPr="008E6E7D" w:rsidRDefault="000257F8" w:rsidP="003076B1"/>
        </w:tc>
      </w:tr>
    </w:tbl>
    <w:p w:rsidR="00AB3651" w:rsidRDefault="00AB3651" w:rsidP="003076B1">
      <w:pPr>
        <w:pStyle w:val="Textebrut"/>
      </w:pPr>
    </w:p>
    <w:p w:rsidR="000257F8" w:rsidRDefault="000257F8" w:rsidP="003076B1">
      <w:pPr>
        <w:pStyle w:val="Titre1"/>
      </w:pPr>
      <w:r>
        <w:lastRenderedPageBreak/>
        <w:t>Avant propos</w:t>
      </w:r>
    </w:p>
    <w:p w:rsidR="00AB3651" w:rsidRDefault="00AB3651" w:rsidP="003076B1">
      <w:pPr>
        <w:pStyle w:val="Textebrut"/>
      </w:pPr>
    </w:p>
    <w:p w:rsidR="000257F8" w:rsidRPr="00B63999" w:rsidRDefault="000257F8" w:rsidP="003076B1"/>
    <w:p w:rsidR="000257F8" w:rsidRPr="00234722" w:rsidRDefault="000257F8" w:rsidP="00EE01B4">
      <w:pPr>
        <w:ind w:firstLine="708"/>
      </w:pPr>
      <w:r w:rsidRPr="00234722">
        <w:t>Les évolutions des technologies, des contenus de formation et des pratiques pédagogiques nécessitent une adaptation constante des connaissances des enseignants.</w:t>
      </w:r>
    </w:p>
    <w:p w:rsidR="000257F8" w:rsidRDefault="000257F8" w:rsidP="00EE01B4">
      <w:pPr>
        <w:ind w:firstLine="708"/>
      </w:pPr>
      <w:r>
        <w:t>La formation continue des professeurs qui en découle est organisée essentiellement autour des services académiques de formation des personnels.</w:t>
      </w:r>
    </w:p>
    <w:p w:rsidR="000257F8" w:rsidRDefault="000257F8" w:rsidP="00EE01B4">
      <w:pPr>
        <w:ind w:firstLine="708"/>
      </w:pPr>
      <w:r>
        <w:t>Le réseau national de ressources STRUCTURES MÉTALLIQUES, sous l'autorité de la Direction de l'Enseignement Scolaire et de l'Inspection Générale développe une politique de ressources pour la formation continue des enseignants.</w:t>
      </w:r>
    </w:p>
    <w:p w:rsidR="000257F8" w:rsidRDefault="000257F8" w:rsidP="00EE01B4">
      <w:pPr>
        <w:ind w:firstLine="708"/>
      </w:pPr>
      <w:r>
        <w:t>Au travers des différents dossiers et fascicules élaborés par des professeurs du «terrain», le réseau permet de soutenir et d'accompagner cette formation, c'est-à-dire :</w:t>
      </w:r>
    </w:p>
    <w:p w:rsidR="000257F8" w:rsidRDefault="00D033BB" w:rsidP="00EE01B4">
      <w:pPr>
        <w:pStyle w:val="Paragraphedeliste"/>
        <w:numPr>
          <w:ilvl w:val="0"/>
          <w:numId w:val="43"/>
        </w:numPr>
      </w:pPr>
      <w:r>
        <w:t>F</w:t>
      </w:r>
      <w:r w:rsidR="000257F8">
        <w:t>avoriser l'auto-formation des enseignants, à leur rythme, selon leurs besoins et sur leur lieu de travail ;</w:t>
      </w:r>
    </w:p>
    <w:p w:rsidR="000257F8" w:rsidRDefault="00D033BB" w:rsidP="00EE01B4">
      <w:pPr>
        <w:pStyle w:val="Paragraphedeliste"/>
        <w:numPr>
          <w:ilvl w:val="0"/>
          <w:numId w:val="43"/>
        </w:numPr>
      </w:pPr>
      <w:r>
        <w:t>P</w:t>
      </w:r>
      <w:r w:rsidR="000257F8">
        <w:t>roposer des réponses aux besoins et aux problèmes posés;</w:t>
      </w:r>
    </w:p>
    <w:p w:rsidR="000257F8" w:rsidRDefault="00D033BB" w:rsidP="00EE01B4">
      <w:pPr>
        <w:pStyle w:val="Paragraphedeliste"/>
        <w:numPr>
          <w:ilvl w:val="0"/>
          <w:numId w:val="43"/>
        </w:numPr>
      </w:pPr>
      <w:r>
        <w:t>A</w:t>
      </w:r>
      <w:r w:rsidR="000257F8">
        <w:t xml:space="preserve">pporter des informations aux corps d'inspection qui sont les relais avec le «terrain»; </w:t>
      </w:r>
    </w:p>
    <w:p w:rsidR="000257F8" w:rsidRDefault="00D033BB" w:rsidP="00EE01B4">
      <w:pPr>
        <w:pStyle w:val="Paragraphedeliste"/>
        <w:numPr>
          <w:ilvl w:val="0"/>
          <w:numId w:val="43"/>
        </w:numPr>
      </w:pPr>
      <w:r>
        <w:t>E</w:t>
      </w:r>
      <w:r w:rsidR="000257F8">
        <w:t>laborer des supports de formation pouvant être utilisés par les inspecteurs et les services académiques de formation.</w:t>
      </w:r>
    </w:p>
    <w:p w:rsidR="000257F8" w:rsidRDefault="000257F8" w:rsidP="003076B1">
      <w:r>
        <w:t xml:space="preserve">C'est dans cette optique que vous est proposé </w:t>
      </w:r>
      <w:r w:rsidR="00537404">
        <w:t>l</w:t>
      </w:r>
      <w:r>
        <w:t>e dossier ressource :</w:t>
      </w:r>
    </w:p>
    <w:p w:rsidR="00537404" w:rsidRPr="00234722" w:rsidRDefault="00537404" w:rsidP="003076B1">
      <w:r w:rsidRPr="00234722">
        <w:t>Cours et applications concernant la métallurgie du soudage en BTS CRCI première année.</w:t>
      </w:r>
    </w:p>
    <w:p w:rsidR="00234722" w:rsidRDefault="00234722" w:rsidP="003076B1"/>
    <w:p w:rsidR="00234722" w:rsidRDefault="00234722" w:rsidP="003076B1"/>
    <w:p w:rsidR="00234722" w:rsidRDefault="00234722" w:rsidP="003076B1"/>
    <w:p w:rsidR="00234722" w:rsidRDefault="00234722" w:rsidP="003076B1"/>
    <w:p w:rsidR="0011642D" w:rsidRDefault="0011642D" w:rsidP="003076B1"/>
    <w:p w:rsidR="0011642D" w:rsidRDefault="0011642D" w:rsidP="003076B1"/>
    <w:p w:rsidR="00234722" w:rsidRDefault="00234722" w:rsidP="003076B1"/>
    <w:p w:rsidR="00234722" w:rsidRDefault="00234722" w:rsidP="003076B1"/>
    <w:p w:rsidR="00234722" w:rsidRDefault="00234722" w:rsidP="003076B1"/>
    <w:p w:rsidR="00234722" w:rsidRDefault="00234722" w:rsidP="003076B1"/>
    <w:p w:rsidR="00537404" w:rsidRPr="00537404" w:rsidRDefault="00537404" w:rsidP="00EE01B4">
      <w:pPr>
        <w:ind w:firstLine="708"/>
      </w:pPr>
      <w:r w:rsidRPr="00537404">
        <w:lastRenderedPageBreak/>
        <w:t>Ce dossier devrait permettre au technicien supérieur C.R.C.I d’aborder les problèmes de métallurgie du soudage avec un apport de connaissances, une démarche et des outils qui vont lui permettre de solutionner les hétérogénéités  dans les différentes zones concernées. Il aura une connaissance sur la trempabilité des aciers dans un premier temps. L’explication du phénomène (pouvoir trempant) ainsi que les inconvénients s’y rapportant.</w:t>
      </w:r>
    </w:p>
    <w:p w:rsidR="00537404" w:rsidRPr="00537404" w:rsidRDefault="00537404" w:rsidP="00EE01B4">
      <w:pPr>
        <w:ind w:firstLine="708"/>
      </w:pPr>
      <w:r w:rsidRPr="00537404">
        <w:t>Il abordera alors les méthodes basées sur le carbone équivalent ou sur la vitesse de refroidissement de la soudure afin de développer une remédiation.</w:t>
      </w:r>
    </w:p>
    <w:p w:rsidR="00537404" w:rsidRPr="00537404" w:rsidRDefault="00537404" w:rsidP="00EE01B4">
      <w:pPr>
        <w:ind w:firstLine="708"/>
      </w:pPr>
      <w:r w:rsidRPr="00537404">
        <w:t xml:space="preserve">Viendra enfin l’étude de la fissuration pour les aciers au carbone.  </w:t>
      </w:r>
    </w:p>
    <w:p w:rsidR="00537404" w:rsidRPr="00537404" w:rsidRDefault="00537404" w:rsidP="00EE01B4">
      <w:pPr>
        <w:ind w:firstLine="708"/>
      </w:pPr>
      <w:r w:rsidRPr="00537404">
        <w:t>Ce cours est illustré d’études de cas qui permettront de bien assimiler les problématiques rencontrées en métallurgie du soudage.</w:t>
      </w:r>
    </w:p>
    <w:p w:rsidR="00537404" w:rsidRPr="00537404" w:rsidRDefault="00537404" w:rsidP="00EE01B4">
      <w:pPr>
        <w:ind w:firstLine="708"/>
      </w:pPr>
      <w:r w:rsidRPr="00537404">
        <w:t>Les étudiants devraient comprendre les risques encourus lors du soudage et rentrer dans le process qui doit leur permettre d’</w:t>
      </w:r>
      <w:r w:rsidR="00AB3651">
        <w:t>obtenir l</w:t>
      </w:r>
      <w:r w:rsidRPr="00537404">
        <w:t>es pièces les plus homogènes possibles tant au niveau de la structure qu’au niveau des caractéristiques mécaniques.</w:t>
      </w:r>
    </w:p>
    <w:p w:rsidR="000257F8" w:rsidRPr="00E0130A" w:rsidRDefault="000257F8" w:rsidP="003076B1">
      <w:r w:rsidRPr="00E0130A">
        <w:t>Ce dossier a été élaboré par :</w:t>
      </w:r>
    </w:p>
    <w:p w:rsidR="005D6B03" w:rsidRDefault="000257F8" w:rsidP="003076B1">
      <w:bookmarkStart w:id="0" w:name="_GoBack"/>
      <w:r w:rsidRPr="005812FA">
        <w:t xml:space="preserve">M. </w:t>
      </w:r>
      <w:r w:rsidR="00AB3651" w:rsidRPr="005812FA">
        <w:t>Marc</w:t>
      </w:r>
      <w:r w:rsidRPr="005812FA">
        <w:t xml:space="preserve"> </w:t>
      </w:r>
      <w:r w:rsidR="00AB3651" w:rsidRPr="005812FA">
        <w:t xml:space="preserve">BENTI </w:t>
      </w:r>
      <w:r w:rsidR="005A0764">
        <w:t xml:space="preserve"> professeur au </w:t>
      </w:r>
      <w:r w:rsidR="005812FA" w:rsidRPr="005812FA">
        <w:t xml:space="preserve">LEGT Paul Constans </w:t>
      </w:r>
      <w:r w:rsidR="005A0764">
        <w:t xml:space="preserve">- </w:t>
      </w:r>
      <w:r w:rsidR="005812FA" w:rsidRPr="005812FA">
        <w:t>03100 MONTLUCON</w:t>
      </w:r>
    </w:p>
    <w:bookmarkEnd w:id="0"/>
    <w:p w:rsidR="005D6B03" w:rsidRDefault="005D6B03" w:rsidP="003076B1"/>
    <w:p w:rsidR="005A0764" w:rsidRDefault="005A0764" w:rsidP="003076B1"/>
    <w:p w:rsidR="005A0764" w:rsidRDefault="005A0764" w:rsidP="003076B1"/>
    <w:p w:rsidR="005A0764" w:rsidRDefault="005A0764" w:rsidP="003076B1"/>
    <w:p w:rsidR="000257F8" w:rsidRDefault="000257F8" w:rsidP="0011642D">
      <w:pPr>
        <w:jc w:val="center"/>
      </w:pPr>
      <w:r w:rsidRPr="00EE6C84">
        <w:t>Coordination du réseau de ressources</w:t>
      </w:r>
      <w:r w:rsidRPr="00EE6C84">
        <w:br/>
        <w:t>M.  Jean Claude TÊTOT</w:t>
      </w:r>
      <w:r w:rsidRPr="00EE6C84">
        <w:br/>
        <w:t>Professeur UPEC - IUFM – SSTP</w:t>
      </w:r>
    </w:p>
    <w:p w:rsidR="000257F8" w:rsidRPr="00EE6C84" w:rsidRDefault="000257F8" w:rsidP="0011642D">
      <w:pPr>
        <w:jc w:val="center"/>
        <w:rPr>
          <w:rStyle w:val="apple-style-span"/>
          <w:rFonts w:ascii="Cambria" w:hAnsi="Cambria" w:cs="Cambria"/>
          <w:b/>
          <w:bCs/>
        </w:rPr>
      </w:pPr>
      <w:r w:rsidRPr="00EE6C84">
        <w:br/>
        <w:t>Centre National de Ressources Structures Métalliques</w:t>
      </w:r>
    </w:p>
    <w:p w:rsidR="000257F8" w:rsidRPr="00EE6C84" w:rsidRDefault="000257F8" w:rsidP="0011642D">
      <w:pPr>
        <w:jc w:val="center"/>
      </w:pPr>
      <w:r w:rsidRPr="00EE6C84">
        <w:t xml:space="preserve">Place du 8 Mai 45 - BP 85 - </w:t>
      </w:r>
      <w:smartTag w:uri="urn:schemas-microsoft-com:office:smarttags" w:element="metricconverter">
        <w:smartTagPr>
          <w:attr w:name="ProductID" w:val="93203 St"/>
        </w:smartTagPr>
        <w:r w:rsidRPr="00EE6C84">
          <w:t>93203 St</w:t>
        </w:r>
      </w:smartTag>
      <w:r w:rsidRPr="00EE6C84">
        <w:t xml:space="preserve"> Denis</w:t>
      </w:r>
      <w:r w:rsidRPr="00EE6C84">
        <w:br/>
      </w:r>
    </w:p>
    <w:p w:rsidR="000257F8" w:rsidRPr="00EE6C84" w:rsidRDefault="000257F8" w:rsidP="0011642D">
      <w:pPr>
        <w:jc w:val="center"/>
      </w:pPr>
      <w:r w:rsidRPr="00EE6C84">
        <w:t>Téléphone 01.49.71.87.00  - Fax : 01 49 71 88 39</w:t>
      </w:r>
    </w:p>
    <w:p w:rsidR="000257F8" w:rsidRPr="005812FA" w:rsidRDefault="000257F8" w:rsidP="0011642D">
      <w:pPr>
        <w:jc w:val="center"/>
        <w:rPr>
          <w:rFonts w:ascii="Cambria" w:hAnsi="Cambria" w:cs="Cambria"/>
          <w:color w:val="0000FF"/>
        </w:rPr>
      </w:pPr>
      <w:r w:rsidRPr="005812FA">
        <w:rPr>
          <w:rFonts w:ascii="Cambria" w:hAnsi="Cambria" w:cs="Cambria"/>
        </w:rPr>
        <w:t xml:space="preserve">Site web: </w:t>
      </w:r>
      <w:hyperlink r:id="rId11" w:history="1">
        <w:r w:rsidRPr="005812FA">
          <w:rPr>
            <w:rStyle w:val="Lienhypertexte"/>
            <w:rFonts w:ascii="Cambria" w:hAnsi="Cambria" w:cs="Cambria"/>
          </w:rPr>
          <w:t>http://cnrsm.creteil.iufm.fr</w:t>
        </w:r>
      </w:hyperlink>
    </w:p>
    <w:p w:rsidR="00993A86" w:rsidRDefault="00993A86" w:rsidP="003076B1"/>
    <w:p w:rsidR="005A0764" w:rsidRDefault="005A0764">
      <w:pPr>
        <w:spacing w:after="160" w:line="288" w:lineRule="auto"/>
        <w:ind w:left="2160"/>
        <w:rPr>
          <w:rFonts w:asciiTheme="majorHAnsi" w:eastAsiaTheme="majorEastAsia" w:hAnsiTheme="majorHAnsi" w:cstheme="majorBidi"/>
          <w:smallCaps/>
          <w:color w:val="17365D" w:themeColor="text2" w:themeShade="BF"/>
          <w:spacing w:val="5"/>
          <w:sz w:val="72"/>
          <w:szCs w:val="72"/>
          <w:lang w:eastAsia="en-US" w:bidi="en-US"/>
        </w:rPr>
      </w:pPr>
      <w:r>
        <w:br w:type="page"/>
      </w:r>
    </w:p>
    <w:p w:rsidR="00234722" w:rsidRPr="005812FA" w:rsidRDefault="00234722" w:rsidP="00234722">
      <w:pPr>
        <w:pStyle w:val="Titre"/>
        <w:jc w:val="center"/>
        <w:rPr>
          <w:lang w:val="fr-FR"/>
        </w:rPr>
      </w:pPr>
      <w:r w:rsidRPr="005812FA">
        <w:rPr>
          <w:lang w:val="fr-FR"/>
        </w:rPr>
        <w:lastRenderedPageBreak/>
        <w:t>METALLURGIE</w:t>
      </w:r>
    </w:p>
    <w:p w:rsidR="00234722" w:rsidRDefault="00234722" w:rsidP="003076B1">
      <w:pPr>
        <w:pStyle w:val="Titre3"/>
      </w:pPr>
      <w:r>
        <w:t xml:space="preserve"> CRCI PARTIE 1</w:t>
      </w:r>
    </w:p>
    <w:p w:rsidR="00234722" w:rsidRPr="003B0FAF" w:rsidRDefault="00234722" w:rsidP="003076B1">
      <w:pPr>
        <w:pStyle w:val="Titre2"/>
      </w:pPr>
      <w:r w:rsidRPr="003B0FAF">
        <w:t>1 – Le matériau métallique</w:t>
      </w:r>
    </w:p>
    <w:p w:rsidR="00234722" w:rsidRDefault="00234722" w:rsidP="003076B1">
      <w:r w:rsidRPr="00234722">
        <w:t>Cours : structure du matériau, de l’atome au grain, avec quelques questions</w:t>
      </w:r>
      <w:r w:rsidRPr="00CB2C14">
        <w:rPr>
          <w:rFonts w:ascii="Arial" w:hAnsi="Arial"/>
          <w:sz w:val="28"/>
          <w:szCs w:val="28"/>
        </w:rPr>
        <w:t>.</w:t>
      </w:r>
    </w:p>
    <w:p w:rsidR="00234722" w:rsidRDefault="00234722" w:rsidP="003076B1">
      <w:pPr>
        <w:pStyle w:val="Titre2"/>
      </w:pPr>
      <w:r>
        <w:t>2 –</w:t>
      </w:r>
      <w:r w:rsidRPr="009063A5">
        <w:t xml:space="preserve"> </w:t>
      </w:r>
      <w:r>
        <w:t>Les alliages binaires</w:t>
      </w:r>
    </w:p>
    <w:p w:rsidR="00234722" w:rsidRDefault="00234722" w:rsidP="003076B1">
      <w:r w:rsidRPr="00CB2C14">
        <w:t xml:space="preserve">Cours : diagramme de transformation simple avec explication de la règle des segments inverses </w:t>
      </w:r>
      <w:proofErr w:type="gramStart"/>
      <w:r w:rsidRPr="00CB2C14">
        <w:t>( la</w:t>
      </w:r>
      <w:proofErr w:type="gramEnd"/>
      <w:r w:rsidRPr="00CB2C14">
        <w:t xml:space="preserve"> démonstration des équations n’est pas obligatoirement donnée aux étudiants). Deux applications en fin de cours.</w:t>
      </w:r>
    </w:p>
    <w:p w:rsidR="00234722" w:rsidRDefault="00234722" w:rsidP="003076B1">
      <w:pPr>
        <w:pStyle w:val="Titre2"/>
      </w:pPr>
      <w:r>
        <w:t xml:space="preserve">3 </w:t>
      </w:r>
      <w:r w:rsidRPr="009063A5">
        <w:t xml:space="preserve">- </w:t>
      </w:r>
      <w:r>
        <w:t>Diagramme fer cémentite</w:t>
      </w:r>
    </w:p>
    <w:p w:rsidR="00234722" w:rsidRPr="00CB2C14" w:rsidRDefault="00234722" w:rsidP="003076B1">
      <w:r w:rsidRPr="00CB2C14">
        <w:t xml:space="preserve">Cours : comprendre les différentes phases de l’acier, les transformations solides </w:t>
      </w:r>
      <w:proofErr w:type="spellStart"/>
      <w:r w:rsidRPr="00CB2C14">
        <w:t>solides</w:t>
      </w:r>
      <w:proofErr w:type="spellEnd"/>
      <w:r w:rsidRPr="00CB2C14">
        <w:t>, entrée en matière pour les traitements thermiques.</w:t>
      </w:r>
    </w:p>
    <w:p w:rsidR="00234722" w:rsidRDefault="00234722" w:rsidP="003076B1">
      <w:r w:rsidRPr="00CB2C14">
        <w:t>Application : quelques questions pour bien comprendre le diagramme.</w:t>
      </w:r>
    </w:p>
    <w:p w:rsidR="00234722" w:rsidRDefault="00234722" w:rsidP="003076B1">
      <w:pPr>
        <w:pStyle w:val="Titre2"/>
      </w:pPr>
      <w:r>
        <w:t xml:space="preserve">4 </w:t>
      </w:r>
      <w:r w:rsidRPr="009063A5">
        <w:t xml:space="preserve">- </w:t>
      </w:r>
      <w:r>
        <w:t>Soudabilité des aciers non alliés et faiblement alliés</w:t>
      </w:r>
    </w:p>
    <w:p w:rsidR="00234722" w:rsidRPr="003076B1" w:rsidRDefault="00234722" w:rsidP="003076B1">
      <w:r w:rsidRPr="003076B1">
        <w:t>Cours : La soudabilité et le taux de carbone. Comprendre ce qu’est un pouvoir trempant, utilisation du carbone équivalent. Entrée en matière pour les méthodes de résolution.</w:t>
      </w:r>
    </w:p>
    <w:p w:rsidR="00234722" w:rsidRDefault="00234722" w:rsidP="003076B1">
      <w:pPr>
        <w:pStyle w:val="Titre2"/>
      </w:pPr>
      <w:r>
        <w:t xml:space="preserve">5 </w:t>
      </w:r>
      <w:r w:rsidRPr="009063A5">
        <w:t xml:space="preserve">- </w:t>
      </w:r>
      <w:r>
        <w:t>Les méthodes BWRA et Séférian</w:t>
      </w:r>
    </w:p>
    <w:p w:rsidR="00234722" w:rsidRPr="00CB2C14" w:rsidRDefault="00234722" w:rsidP="003076B1">
      <w:r w:rsidRPr="00CB2C14">
        <w:t xml:space="preserve">Cours : Utilisation des deux méthodes basées sur le Ceq. Petites applications pour bien assimiler les méthodes. </w:t>
      </w:r>
    </w:p>
    <w:p w:rsidR="00234722" w:rsidRPr="009063A5" w:rsidRDefault="00234722" w:rsidP="003076B1">
      <w:r w:rsidRPr="00CB2C14">
        <w:t>Application : un exercice de style pour utiliser les deux méthodes.</w:t>
      </w:r>
    </w:p>
    <w:p w:rsidR="00234722" w:rsidRDefault="00234722" w:rsidP="003076B1">
      <w:pPr>
        <w:pStyle w:val="Titre2"/>
      </w:pPr>
      <w:r>
        <w:t xml:space="preserve">6 </w:t>
      </w:r>
      <w:r w:rsidRPr="009063A5">
        <w:t xml:space="preserve">- </w:t>
      </w:r>
      <w:r>
        <w:t>Energie de soudage – Vitesse de refroidissement – TRCS</w:t>
      </w:r>
    </w:p>
    <w:p w:rsidR="00234722" w:rsidRPr="00CB2C14" w:rsidRDefault="00234722" w:rsidP="003076B1">
      <w:r w:rsidRPr="00CB2C14">
        <w:t>Les méthodes IRSID et BAUS ET CHAPEAU</w:t>
      </w:r>
    </w:p>
    <w:p w:rsidR="00234722" w:rsidRDefault="00234722" w:rsidP="003076B1">
      <w:r w:rsidRPr="00CB2C14">
        <w:t>Cours : On aborde ici les courbes et les vitesses de refroidissement. Application : un exercice de style pour utiliser les deux méthodes.</w:t>
      </w:r>
    </w:p>
    <w:p w:rsidR="00234722" w:rsidRPr="009063A5" w:rsidRDefault="00234722" w:rsidP="003076B1">
      <w:pPr>
        <w:pStyle w:val="Titre2"/>
      </w:pPr>
      <w:r>
        <w:t>7 – La fissuration</w:t>
      </w:r>
    </w:p>
    <w:p w:rsidR="00234722" w:rsidRPr="00CB2C14" w:rsidRDefault="00234722" w:rsidP="003076B1">
      <w:r w:rsidRPr="00CB2C14">
        <w:t>Cours : Différences entre la fissuration à chaud et la fissuration à froid avec leurs causes principales.</w:t>
      </w:r>
    </w:p>
    <w:p w:rsidR="00234722" w:rsidRPr="00CB2C14" w:rsidRDefault="00234722" w:rsidP="003076B1">
      <w:r w:rsidRPr="00CB2C14">
        <w:t xml:space="preserve"> Application : Encore un exercice de style pour aller au bout du pré et post-chauffage.</w:t>
      </w:r>
    </w:p>
    <w:p w:rsidR="00234722" w:rsidRDefault="00234722" w:rsidP="003076B1"/>
    <w:p w:rsidR="00234722" w:rsidRPr="005D6B03" w:rsidRDefault="00234722" w:rsidP="003076B1">
      <w:r w:rsidRPr="005D6B03">
        <w:t xml:space="preserve">Les cours et exercices sont tirés de livres et de cours de collègues, ils ont été élaborés depuis plusieurs années et mis en commun avec Bordeaux et Le Creusot. </w:t>
      </w:r>
    </w:p>
    <w:p w:rsidR="00196AD3" w:rsidRDefault="00196AD3" w:rsidP="003076B1"/>
    <w:p w:rsidR="005D6B03" w:rsidRDefault="005D6B03" w:rsidP="003076B1">
      <w:pPr>
        <w:pStyle w:val="Titre1"/>
        <w:sectPr w:rsidR="005D6B03" w:rsidSect="005C4B4E">
          <w:footerReference w:type="default" r:id="rId12"/>
          <w:pgSz w:w="11906" w:h="16838"/>
          <w:pgMar w:top="1134" w:right="1417" w:bottom="1417" w:left="1417" w:header="708" w:footer="708" w:gutter="0"/>
          <w:cols w:space="708"/>
          <w:titlePg/>
          <w:docGrid w:linePitch="360"/>
        </w:sectPr>
      </w:pPr>
    </w:p>
    <w:p w:rsidR="00196AD3" w:rsidRPr="00C7582B" w:rsidRDefault="00196AD3" w:rsidP="000731C1">
      <w:pPr>
        <w:pStyle w:val="Titre1"/>
        <w:numPr>
          <w:ilvl w:val="0"/>
          <w:numId w:val="5"/>
        </w:numPr>
      </w:pPr>
      <w:r w:rsidRPr="00C7582B">
        <w:lastRenderedPageBreak/>
        <w:t>LE MATERIAU METALLIQUE</w:t>
      </w:r>
    </w:p>
    <w:p w:rsidR="001C7C59" w:rsidRDefault="001C7C59" w:rsidP="003076B1">
      <w:pPr>
        <w:pStyle w:val="Titre2"/>
      </w:pPr>
    </w:p>
    <w:p w:rsidR="00196AD3" w:rsidRDefault="005A0764" w:rsidP="003076B1">
      <w:pPr>
        <w:pStyle w:val="Titre2"/>
      </w:pPr>
      <w:r>
        <w:rPr>
          <w:noProof/>
        </w:rPr>
        <w:pict>
          <v:shape id="_x0000_s1050" type="#_x0000_t202" style="position:absolute;margin-left:284.05pt;margin-top:18.9pt;width:215.8pt;height:145.85pt;z-index:251671552" strokecolor="#1f497d [3215]" strokeweight="2.25pt">
            <v:textbox style="mso-next-textbox:#_x0000_s1050">
              <w:txbxContent>
                <w:p w:rsidR="00F16993" w:rsidRDefault="00F16993" w:rsidP="003076B1">
                  <w:r>
                    <w:rPr>
                      <w:noProof/>
                    </w:rPr>
                    <w:drawing>
                      <wp:inline distT="0" distB="0" distL="0" distR="0">
                        <wp:extent cx="2540000" cy="1752600"/>
                        <wp:effectExtent l="1905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srcRect/>
                                <a:stretch>
                                  <a:fillRect/>
                                </a:stretch>
                              </pic:blipFill>
                              <pic:spPr bwMode="auto">
                                <a:xfrm>
                                  <a:off x="0" y="0"/>
                                  <a:ext cx="2540000" cy="1752600"/>
                                </a:xfrm>
                                <a:prstGeom prst="rect">
                                  <a:avLst/>
                                </a:prstGeom>
                                <a:noFill/>
                                <a:ln w="9525">
                                  <a:noFill/>
                                  <a:miter lim="800000"/>
                                  <a:headEnd/>
                                  <a:tailEnd/>
                                </a:ln>
                              </pic:spPr>
                            </pic:pic>
                          </a:graphicData>
                        </a:graphic>
                      </wp:inline>
                    </w:drawing>
                  </w:r>
                </w:p>
              </w:txbxContent>
            </v:textbox>
          </v:shape>
        </w:pict>
      </w:r>
      <w:r w:rsidR="00196AD3">
        <w:t>ETAT METALLIQUE :</w:t>
      </w:r>
      <w:r w:rsidR="00196AD3">
        <w:rPr>
          <w:rFonts w:ascii="Arial" w:hAnsi="Arial"/>
        </w:rPr>
        <w:tab/>
      </w:r>
      <w:r w:rsidR="00196AD3">
        <w:rPr>
          <w:rFonts w:ascii="Arial" w:hAnsi="Arial"/>
        </w:rPr>
        <w:tab/>
      </w:r>
      <w:r w:rsidR="00196AD3">
        <w:rPr>
          <w:rFonts w:ascii="Arial" w:hAnsi="Arial"/>
        </w:rPr>
        <w:tab/>
      </w:r>
      <w:r w:rsidR="00196AD3">
        <w:rPr>
          <w:rFonts w:ascii="Arial" w:hAnsi="Arial"/>
        </w:rPr>
        <w:tab/>
      </w:r>
      <w:r w:rsidR="00CA090D">
        <w:rPr>
          <w:rFonts w:ascii="Arial" w:hAnsi="Arial"/>
        </w:rPr>
        <w:t xml:space="preserve">        </w:t>
      </w:r>
      <w:r w:rsidR="00CA090D" w:rsidRPr="00CA090D">
        <w:rPr>
          <w:rStyle w:val="Titre3Car"/>
        </w:rPr>
        <w:t>Atome de Fer</w:t>
      </w:r>
      <w:r w:rsidR="00196AD3">
        <w:rPr>
          <w:rFonts w:ascii="Arial" w:hAnsi="Arial"/>
        </w:rPr>
        <w:tab/>
      </w:r>
    </w:p>
    <w:p w:rsidR="00196AD3" w:rsidRDefault="005A0764" w:rsidP="003076B1">
      <w:r>
        <w:rPr>
          <w:noProof/>
        </w:rPr>
        <w:pict>
          <v:shape id="_x0000_s1046" type="#_x0000_t202" style="position:absolute;margin-left:-5.45pt;margin-top:3.2pt;width:268.75pt;height:156pt;z-index:251667456" filled="f" stroked="f">
            <v:textbox style="mso-next-textbox:#_x0000_s1046">
              <w:txbxContent>
                <w:p w:rsidR="00F16993" w:rsidRDefault="00F16993" w:rsidP="003076B1">
                  <w:r>
                    <w:t xml:space="preserve">Un matériau métallique est constitué d’une multitude de grains </w:t>
                  </w:r>
                  <w:proofErr w:type="gramStart"/>
                  <w:r>
                    <w:t>( 5</w:t>
                  </w:r>
                  <w:proofErr w:type="gramEnd"/>
                  <w:r>
                    <w:sym w:font="Symbol" w:char="F06D"/>
                  </w:r>
                  <w:r>
                    <w:t xml:space="preserve"> &lt; </w:t>
                  </w:r>
                  <w:r>
                    <w:sym w:font="Symbol" w:char="F0C6"/>
                  </w:r>
                  <w:r>
                    <w:t>&lt; 20</w:t>
                  </w:r>
                  <w:r>
                    <w:sym w:font="Symbol" w:char="F06D"/>
                  </w:r>
                  <w:r>
                    <w:t xml:space="preserve"> ).</w:t>
                  </w:r>
                </w:p>
                <w:p w:rsidR="00F16993" w:rsidRDefault="00F16993" w:rsidP="003076B1">
                  <w:r>
                    <w:t>L’atome est formé d’un noyau et d’un nuage d’électrons ; le noyau comprend les neutrons et les protons.</w:t>
                  </w:r>
                </w:p>
                <w:p w:rsidR="00F16993" w:rsidRDefault="00F16993" w:rsidP="003076B1">
                  <w:r>
                    <w:t>La maille est un motif d’ions (atomes chargés électriquement).</w:t>
                  </w:r>
                </w:p>
                <w:p w:rsidR="00F16993" w:rsidRDefault="00F16993" w:rsidP="003076B1">
                  <w:pPr>
                    <w:pStyle w:val="Corpsdetexte2"/>
                  </w:pPr>
                  <w:r>
                    <w:t xml:space="preserve">…………………………………………………………………………………… </w:t>
                  </w:r>
                </w:p>
              </w:txbxContent>
            </v:textbox>
          </v:shape>
        </w:pict>
      </w:r>
      <w:r w:rsidR="00196AD3">
        <w:tab/>
      </w:r>
      <w:r w:rsidR="00196AD3">
        <w:tab/>
      </w:r>
      <w:r w:rsidR="00196AD3">
        <w:tab/>
      </w:r>
      <w:r w:rsidR="00196AD3">
        <w:tab/>
      </w:r>
      <w:r w:rsidR="00196AD3">
        <w:tab/>
      </w:r>
      <w:r w:rsidR="00196AD3">
        <w:tab/>
      </w:r>
      <w:r w:rsidR="00196AD3">
        <w:tab/>
      </w:r>
      <w:r w:rsidR="00196AD3">
        <w:tab/>
      </w:r>
      <w:r w:rsidR="00196AD3">
        <w:tab/>
      </w:r>
      <w:r w:rsidR="00196AD3">
        <w:tab/>
      </w:r>
    </w:p>
    <w:p w:rsidR="00196AD3" w:rsidRDefault="00196AD3" w:rsidP="003076B1">
      <w:r>
        <w:tab/>
      </w:r>
      <w:r>
        <w:tab/>
      </w:r>
      <w:r>
        <w:tab/>
      </w:r>
      <w:r>
        <w:tab/>
      </w:r>
      <w:r>
        <w:tab/>
      </w:r>
      <w:r>
        <w:tab/>
      </w:r>
      <w:r>
        <w:tab/>
      </w:r>
      <w:r>
        <w:tab/>
      </w:r>
    </w:p>
    <w:p w:rsidR="00196AD3" w:rsidRDefault="00196AD3" w:rsidP="003076B1">
      <w:r>
        <w:tab/>
      </w:r>
      <w:r>
        <w:tab/>
      </w:r>
    </w:p>
    <w:p w:rsidR="00196AD3" w:rsidRDefault="00196AD3" w:rsidP="003076B1"/>
    <w:p w:rsidR="00196AD3" w:rsidRDefault="00196AD3" w:rsidP="003076B1"/>
    <w:p w:rsidR="00196AD3" w:rsidRDefault="00196AD3" w:rsidP="003076B1"/>
    <w:p w:rsidR="00196AD3" w:rsidRDefault="00196AD3" w:rsidP="00CD2937">
      <w:pPr>
        <w:pStyle w:val="Paragraphedeliste"/>
        <w:ind w:left="0"/>
      </w:pPr>
      <w:r w:rsidRPr="005D6B03">
        <w:rPr>
          <w:rStyle w:val="Titre2Car"/>
        </w:rPr>
        <w:t>STRUCTURE CRISTALLINE :</w:t>
      </w:r>
    </w:p>
    <w:p w:rsidR="00196AD3" w:rsidRDefault="00196AD3" w:rsidP="00CD2937">
      <w:pPr>
        <w:spacing w:after="0"/>
      </w:pPr>
      <w:r>
        <w:tab/>
        <w:t>Les métaux sont formés de grains dont la forme est polygonale. Cette structure cristalline est à l’origine de leurs propriétés.</w:t>
      </w:r>
    </w:p>
    <w:p w:rsidR="00196AD3" w:rsidRDefault="005A0764" w:rsidP="003076B1">
      <w:r>
        <w:rPr>
          <w:noProof/>
        </w:rPr>
        <w:pict>
          <v:shape id="_x0000_s1054" type="#_x0000_t202" style="position:absolute;margin-left:44.05pt;margin-top:3.8pt;width:359.85pt;height:175.75pt;z-index:251675648" strokecolor="#1f497d [3215]" strokeweight="2.25pt">
            <v:textbox style="mso-next-textbox:#_x0000_s1054">
              <w:txbxContent>
                <w:p w:rsidR="00F16993" w:rsidRDefault="00F16993" w:rsidP="003076B1">
                  <w:r>
                    <w:rPr>
                      <w:noProof/>
                    </w:rPr>
                    <w:drawing>
                      <wp:inline distT="0" distB="0" distL="0" distR="0">
                        <wp:extent cx="3570528" cy="2160000"/>
                        <wp:effectExtent l="1905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srcRect/>
                                <a:stretch>
                                  <a:fillRect/>
                                </a:stretch>
                              </pic:blipFill>
                              <pic:spPr bwMode="auto">
                                <a:xfrm>
                                  <a:off x="0" y="0"/>
                                  <a:ext cx="3570528" cy="2160000"/>
                                </a:xfrm>
                                <a:prstGeom prst="rect">
                                  <a:avLst/>
                                </a:prstGeom>
                                <a:noFill/>
                                <a:ln w="9525">
                                  <a:noFill/>
                                  <a:miter lim="800000"/>
                                  <a:headEnd/>
                                  <a:tailEnd/>
                                </a:ln>
                              </pic:spPr>
                            </pic:pic>
                          </a:graphicData>
                        </a:graphic>
                      </wp:inline>
                    </w:drawing>
                  </w:r>
                </w:p>
              </w:txbxContent>
            </v:textbox>
          </v:shape>
        </w:pict>
      </w:r>
    </w:p>
    <w:p w:rsidR="00196AD3" w:rsidRDefault="00196AD3" w:rsidP="003076B1"/>
    <w:p w:rsidR="00196AD3" w:rsidRDefault="00196AD3" w:rsidP="003076B1"/>
    <w:p w:rsidR="00196AD3" w:rsidRDefault="00196AD3" w:rsidP="003076B1"/>
    <w:p w:rsidR="00196AD3" w:rsidRDefault="00196AD3" w:rsidP="003076B1"/>
    <w:p w:rsidR="00196AD3" w:rsidRDefault="00196AD3" w:rsidP="003076B1"/>
    <w:p w:rsidR="00196AD3" w:rsidRDefault="00196AD3" w:rsidP="003076B1"/>
    <w:p w:rsidR="00FB7770" w:rsidRDefault="00196AD3" w:rsidP="003076B1">
      <w:r>
        <w:rPr>
          <w:rFonts w:ascii="Arial" w:hAnsi="Arial"/>
          <w:b/>
        </w:rPr>
        <w:tab/>
      </w:r>
      <w:r>
        <w:rPr>
          <w:rFonts w:ascii="Arial" w:hAnsi="Arial"/>
          <w:b/>
        </w:rPr>
        <w:tab/>
      </w:r>
      <w:r>
        <w:t>Les métaux cristallisent suivant les systèmes cristallins ci après :</w:t>
      </w:r>
    </w:p>
    <w:tbl>
      <w:tblPr>
        <w:tblStyle w:val="Grilledutableau"/>
        <w:tblpPr w:leftFromText="141" w:rightFromText="141" w:vertAnchor="text" w:tblpXSpec="center" w:tblpY="1"/>
        <w:tblOverlap w:val="never"/>
        <w:tblW w:w="10206" w:type="dxa"/>
        <w:jc w:val="center"/>
        <w:tblLayout w:type="fixed"/>
        <w:tblLook w:val="04A0" w:firstRow="1" w:lastRow="0" w:firstColumn="1" w:lastColumn="0" w:noHBand="0" w:noVBand="1"/>
      </w:tblPr>
      <w:tblGrid>
        <w:gridCol w:w="2883"/>
        <w:gridCol w:w="346"/>
        <w:gridCol w:w="2883"/>
        <w:gridCol w:w="346"/>
        <w:gridCol w:w="3748"/>
      </w:tblGrid>
      <w:tr w:rsidR="00FB7770" w:rsidTr="00AB3C44">
        <w:trPr>
          <w:cantSplit/>
          <w:trHeight w:hRule="exact" w:val="2552"/>
          <w:jc w:val="center"/>
        </w:trPr>
        <w:tc>
          <w:tcPr>
            <w:tcW w:w="2883" w:type="dxa"/>
            <w:tcBorders>
              <w:top w:val="single" w:sz="18" w:space="0" w:color="1F497D" w:themeColor="text2"/>
              <w:left w:val="single" w:sz="18" w:space="0" w:color="1F497D" w:themeColor="text2"/>
              <w:bottom w:val="nil"/>
              <w:right w:val="single" w:sz="18" w:space="0" w:color="1F497D" w:themeColor="text2"/>
            </w:tcBorders>
          </w:tcPr>
          <w:p w:rsidR="00FB7770" w:rsidRDefault="005639F0" w:rsidP="00AB3C44">
            <w:r>
              <w:rPr>
                <w:noProof/>
              </w:rPr>
              <w:drawing>
                <wp:anchor distT="0" distB="0" distL="114300" distR="114300" simplePos="0" relativeHeight="251817984" behindDoc="0" locked="0" layoutInCell="1" allowOverlap="1">
                  <wp:simplePos x="0" y="0"/>
                  <wp:positionH relativeFrom="column">
                    <wp:posOffset>210820</wp:posOffset>
                  </wp:positionH>
                  <wp:positionV relativeFrom="paragraph">
                    <wp:posOffset>217805</wp:posOffset>
                  </wp:positionV>
                  <wp:extent cx="1299210" cy="1295400"/>
                  <wp:effectExtent l="19050" t="0" r="0" b="0"/>
                  <wp:wrapSquare wrapText="bothSides"/>
                  <wp:docPr id="23" name="Image 22"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15" cstate="print"/>
                          <a:stretch>
                            <a:fillRect/>
                          </a:stretch>
                        </pic:blipFill>
                        <pic:spPr>
                          <a:xfrm>
                            <a:off x="0" y="0"/>
                            <a:ext cx="1299210" cy="1295400"/>
                          </a:xfrm>
                          <a:prstGeom prst="rect">
                            <a:avLst/>
                          </a:prstGeom>
                        </pic:spPr>
                      </pic:pic>
                    </a:graphicData>
                  </a:graphic>
                </wp:anchor>
              </w:drawing>
            </w:r>
          </w:p>
        </w:tc>
        <w:tc>
          <w:tcPr>
            <w:tcW w:w="346" w:type="dxa"/>
            <w:tcBorders>
              <w:top w:val="nil"/>
              <w:left w:val="single" w:sz="18" w:space="0" w:color="1F497D" w:themeColor="text2"/>
              <w:bottom w:val="nil"/>
              <w:right w:val="single" w:sz="18" w:space="0" w:color="1F497D" w:themeColor="text2"/>
            </w:tcBorders>
          </w:tcPr>
          <w:p w:rsidR="00FB7770" w:rsidRDefault="00FB7770" w:rsidP="00AB3C44"/>
        </w:tc>
        <w:tc>
          <w:tcPr>
            <w:tcW w:w="2883" w:type="dxa"/>
            <w:tcBorders>
              <w:top w:val="single" w:sz="18" w:space="0" w:color="1F497D" w:themeColor="text2"/>
              <w:left w:val="single" w:sz="18" w:space="0" w:color="1F497D" w:themeColor="text2"/>
              <w:bottom w:val="nil"/>
              <w:right w:val="single" w:sz="18" w:space="0" w:color="1F497D" w:themeColor="text2"/>
            </w:tcBorders>
          </w:tcPr>
          <w:p w:rsidR="00FB7770" w:rsidRDefault="00FB7770" w:rsidP="00AB3C44">
            <w:r>
              <w:rPr>
                <w:noProof/>
              </w:rPr>
              <w:drawing>
                <wp:anchor distT="0" distB="0" distL="114300" distR="114300" simplePos="0" relativeHeight="251684864" behindDoc="0" locked="0" layoutInCell="1" allowOverlap="1">
                  <wp:simplePos x="0" y="0"/>
                  <wp:positionH relativeFrom="margin">
                    <wp:posOffset>120015</wp:posOffset>
                  </wp:positionH>
                  <wp:positionV relativeFrom="margin">
                    <wp:posOffset>215265</wp:posOffset>
                  </wp:positionV>
                  <wp:extent cx="1358265" cy="1259840"/>
                  <wp:effectExtent l="19050" t="0" r="0" b="0"/>
                  <wp:wrapSquare wrapText="bothSides"/>
                  <wp:docPr id="27"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 cstate="print"/>
                          <a:srcRect l="3219" t="3721" r="14129"/>
                          <a:stretch>
                            <a:fillRect/>
                          </a:stretch>
                        </pic:blipFill>
                        <pic:spPr bwMode="auto">
                          <a:xfrm>
                            <a:off x="0" y="0"/>
                            <a:ext cx="1358265" cy="1259840"/>
                          </a:xfrm>
                          <a:prstGeom prst="rect">
                            <a:avLst/>
                          </a:prstGeom>
                          <a:noFill/>
                          <a:ln w="9525">
                            <a:noFill/>
                            <a:miter lim="800000"/>
                            <a:headEnd/>
                            <a:tailEnd/>
                          </a:ln>
                        </pic:spPr>
                      </pic:pic>
                    </a:graphicData>
                  </a:graphic>
                </wp:anchor>
              </w:drawing>
            </w:r>
          </w:p>
        </w:tc>
        <w:tc>
          <w:tcPr>
            <w:tcW w:w="346" w:type="dxa"/>
            <w:tcBorders>
              <w:top w:val="nil"/>
              <w:left w:val="single" w:sz="18" w:space="0" w:color="1F497D" w:themeColor="text2"/>
              <w:bottom w:val="nil"/>
              <w:right w:val="single" w:sz="18" w:space="0" w:color="1F497D" w:themeColor="text2"/>
            </w:tcBorders>
          </w:tcPr>
          <w:p w:rsidR="00FB7770" w:rsidRDefault="00FB7770" w:rsidP="00AB3C44"/>
        </w:tc>
        <w:tc>
          <w:tcPr>
            <w:tcW w:w="3748" w:type="dxa"/>
            <w:tcBorders>
              <w:top w:val="single" w:sz="18" w:space="0" w:color="1F497D" w:themeColor="text2"/>
              <w:left w:val="single" w:sz="18" w:space="0" w:color="1F497D" w:themeColor="text2"/>
              <w:bottom w:val="nil"/>
              <w:right w:val="single" w:sz="18" w:space="0" w:color="1F497D" w:themeColor="text2"/>
            </w:tcBorders>
          </w:tcPr>
          <w:p w:rsidR="00FB7770" w:rsidRDefault="005639F0" w:rsidP="00AB3C44">
            <w:r>
              <w:rPr>
                <w:noProof/>
              </w:rPr>
              <w:drawing>
                <wp:anchor distT="0" distB="0" distL="114300" distR="114300" simplePos="0" relativeHeight="251820032" behindDoc="0" locked="0" layoutInCell="1" allowOverlap="1">
                  <wp:simplePos x="0" y="0"/>
                  <wp:positionH relativeFrom="column">
                    <wp:posOffset>83820</wp:posOffset>
                  </wp:positionH>
                  <wp:positionV relativeFrom="paragraph">
                    <wp:posOffset>-1270</wp:posOffset>
                  </wp:positionV>
                  <wp:extent cx="2044700" cy="1562100"/>
                  <wp:effectExtent l="19050" t="0" r="0" b="0"/>
                  <wp:wrapSquare wrapText="bothSides"/>
                  <wp:docPr id="24" name="Image 23"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17" cstate="print"/>
                          <a:stretch>
                            <a:fillRect/>
                          </a:stretch>
                        </pic:blipFill>
                        <pic:spPr>
                          <a:xfrm>
                            <a:off x="0" y="0"/>
                            <a:ext cx="2044700" cy="1562100"/>
                          </a:xfrm>
                          <a:prstGeom prst="rect">
                            <a:avLst/>
                          </a:prstGeom>
                        </pic:spPr>
                      </pic:pic>
                    </a:graphicData>
                  </a:graphic>
                </wp:anchor>
              </w:drawing>
            </w:r>
          </w:p>
        </w:tc>
      </w:tr>
      <w:tr w:rsidR="00CA090D" w:rsidTr="00AB3C44">
        <w:trPr>
          <w:cantSplit/>
          <w:trHeight w:hRule="exact" w:val="1985"/>
          <w:jc w:val="center"/>
        </w:trPr>
        <w:tc>
          <w:tcPr>
            <w:tcW w:w="2883" w:type="dxa"/>
            <w:tcBorders>
              <w:top w:val="nil"/>
              <w:left w:val="single" w:sz="18" w:space="0" w:color="1F497D" w:themeColor="text2"/>
              <w:bottom w:val="single" w:sz="18" w:space="0" w:color="1F497D" w:themeColor="text2"/>
              <w:right w:val="single" w:sz="18" w:space="0" w:color="1F497D" w:themeColor="text2"/>
            </w:tcBorders>
          </w:tcPr>
          <w:p w:rsidR="00CA090D" w:rsidRPr="005639F0" w:rsidRDefault="00CA090D" w:rsidP="00AB3C44">
            <w:pPr>
              <w:pStyle w:val="Titre8"/>
              <w:jc w:val="center"/>
              <w:outlineLvl w:val="7"/>
              <w:rPr>
                <w:color w:val="auto"/>
              </w:rPr>
            </w:pPr>
            <w:r w:rsidRPr="005639F0">
              <w:rPr>
                <w:color w:val="auto"/>
              </w:rPr>
              <w:t>Maille Cubique</w:t>
            </w:r>
          </w:p>
          <w:p w:rsidR="00CA090D" w:rsidRPr="005639F0" w:rsidRDefault="00CA090D" w:rsidP="00AB3C44">
            <w:pPr>
              <w:pStyle w:val="Titre8"/>
              <w:jc w:val="center"/>
              <w:outlineLvl w:val="7"/>
              <w:rPr>
                <w:color w:val="auto"/>
              </w:rPr>
            </w:pPr>
            <w:r w:rsidRPr="005639F0">
              <w:rPr>
                <w:color w:val="auto"/>
              </w:rPr>
              <w:t>Centrée</w:t>
            </w:r>
          </w:p>
          <w:p w:rsidR="003076B1" w:rsidRDefault="00CA090D" w:rsidP="00AB3C44">
            <w:pPr>
              <w:spacing w:after="0"/>
            </w:pPr>
            <w:r w:rsidRPr="00CA090D">
              <w:t>Elle comporte un atome</w:t>
            </w:r>
            <w:r w:rsidR="003076B1">
              <w:t xml:space="preserve"> </w:t>
            </w:r>
            <w:r w:rsidRPr="00CA090D">
              <w:t>à chaque sommet du</w:t>
            </w:r>
            <w:r w:rsidR="003076B1">
              <w:t xml:space="preserve"> </w:t>
            </w:r>
            <w:r w:rsidRPr="00CA090D">
              <w:t>cube et un en son centre</w:t>
            </w:r>
            <w:r w:rsidR="003076B1">
              <w:t>.</w:t>
            </w:r>
          </w:p>
          <w:p w:rsidR="00CA090D" w:rsidRPr="00CA090D" w:rsidRDefault="00CA090D" w:rsidP="00AB3C44">
            <w:r w:rsidRPr="00CA090D">
              <w:t xml:space="preserve">Ex : </w:t>
            </w:r>
            <w:proofErr w:type="gramStart"/>
            <w:r w:rsidRPr="00CA090D">
              <w:t xml:space="preserve">Fer </w:t>
            </w:r>
            <w:proofErr w:type="gramEnd"/>
            <w:r w:rsidRPr="00CA090D">
              <w:sym w:font="Symbol" w:char="F061"/>
            </w:r>
            <w:r w:rsidRPr="00CA090D">
              <w:t>, Ni, Mo ….</w:t>
            </w:r>
          </w:p>
          <w:p w:rsidR="00CA090D" w:rsidRPr="00EB06B2" w:rsidRDefault="00CA090D" w:rsidP="00AB3C44"/>
        </w:tc>
        <w:tc>
          <w:tcPr>
            <w:tcW w:w="346" w:type="dxa"/>
            <w:tcBorders>
              <w:top w:val="nil"/>
              <w:left w:val="single" w:sz="18" w:space="0" w:color="1F497D" w:themeColor="text2"/>
              <w:bottom w:val="nil"/>
              <w:right w:val="single" w:sz="18" w:space="0" w:color="1F497D" w:themeColor="text2"/>
            </w:tcBorders>
          </w:tcPr>
          <w:p w:rsidR="00CA090D" w:rsidRDefault="00CA090D" w:rsidP="00AB3C44"/>
        </w:tc>
        <w:tc>
          <w:tcPr>
            <w:tcW w:w="2883" w:type="dxa"/>
            <w:tcBorders>
              <w:top w:val="nil"/>
              <w:left w:val="single" w:sz="18" w:space="0" w:color="1F497D" w:themeColor="text2"/>
              <w:bottom w:val="single" w:sz="18" w:space="0" w:color="1F497D" w:themeColor="text2"/>
              <w:right w:val="single" w:sz="18" w:space="0" w:color="1F497D" w:themeColor="text2"/>
            </w:tcBorders>
          </w:tcPr>
          <w:p w:rsidR="00CA090D" w:rsidRPr="005639F0" w:rsidRDefault="00CA090D" w:rsidP="00AB3C44">
            <w:pPr>
              <w:pStyle w:val="Titre8"/>
              <w:jc w:val="center"/>
              <w:outlineLvl w:val="7"/>
              <w:rPr>
                <w:color w:val="auto"/>
              </w:rPr>
            </w:pPr>
            <w:r w:rsidRPr="005639F0">
              <w:rPr>
                <w:color w:val="auto"/>
              </w:rPr>
              <w:t>Maille Cubique à Faces  Centrées</w:t>
            </w:r>
          </w:p>
          <w:p w:rsidR="00CA090D" w:rsidRDefault="00CA090D" w:rsidP="00AB3C44">
            <w:r w:rsidRPr="00CA090D">
              <w:t>Elle comporte un atome à chaque sommet et un au centre de chaque face du cube</w:t>
            </w:r>
          </w:p>
          <w:p w:rsidR="00CA090D" w:rsidRPr="00CA090D" w:rsidRDefault="00CA090D" w:rsidP="00AB3C44">
            <w:r w:rsidRPr="00CA090D">
              <w:t xml:space="preserve">Ex : </w:t>
            </w:r>
            <w:proofErr w:type="gramStart"/>
            <w:r w:rsidRPr="00CA090D">
              <w:t xml:space="preserve">Fer </w:t>
            </w:r>
            <w:proofErr w:type="gramEnd"/>
            <w:r w:rsidRPr="00CA090D">
              <w:sym w:font="Symbol" w:char="F067"/>
            </w:r>
            <w:r w:rsidRPr="00CA090D">
              <w:t>, Ni, Mn, Al ….</w:t>
            </w:r>
          </w:p>
          <w:p w:rsidR="00CA090D" w:rsidRDefault="00CA090D" w:rsidP="00AB3C44">
            <w:pPr>
              <w:rPr>
                <w:noProof/>
              </w:rPr>
            </w:pPr>
          </w:p>
        </w:tc>
        <w:tc>
          <w:tcPr>
            <w:tcW w:w="346" w:type="dxa"/>
            <w:tcBorders>
              <w:top w:val="nil"/>
              <w:left w:val="single" w:sz="18" w:space="0" w:color="1F497D" w:themeColor="text2"/>
              <w:bottom w:val="nil"/>
              <w:right w:val="single" w:sz="18" w:space="0" w:color="1F497D" w:themeColor="text2"/>
            </w:tcBorders>
          </w:tcPr>
          <w:p w:rsidR="00CA090D" w:rsidRDefault="00CA090D" w:rsidP="00AB3C44"/>
        </w:tc>
        <w:tc>
          <w:tcPr>
            <w:tcW w:w="3748" w:type="dxa"/>
            <w:tcBorders>
              <w:top w:val="nil"/>
              <w:left w:val="single" w:sz="18" w:space="0" w:color="1F497D" w:themeColor="text2"/>
              <w:bottom w:val="single" w:sz="18" w:space="0" w:color="1F497D" w:themeColor="text2"/>
              <w:right w:val="single" w:sz="18" w:space="0" w:color="1F497D" w:themeColor="text2"/>
            </w:tcBorders>
          </w:tcPr>
          <w:p w:rsidR="00CA090D" w:rsidRPr="005639F0" w:rsidRDefault="00CA090D" w:rsidP="00AB3C44">
            <w:pPr>
              <w:pStyle w:val="Titre8"/>
              <w:jc w:val="center"/>
              <w:outlineLvl w:val="7"/>
              <w:rPr>
                <w:color w:val="auto"/>
              </w:rPr>
            </w:pPr>
            <w:r w:rsidRPr="005639F0">
              <w:rPr>
                <w:color w:val="auto"/>
              </w:rPr>
              <w:t>Maille Hexagonale  Compacte</w:t>
            </w:r>
          </w:p>
          <w:p w:rsidR="00CA090D" w:rsidRPr="00CA090D" w:rsidRDefault="00CA090D" w:rsidP="00AB3C44">
            <w:r w:rsidRPr="00CA090D">
              <w:t>Elle comporte un atome à chaque sommet du prisme, un au centre de chaque base et trois atomes dans le plan médian.</w:t>
            </w:r>
          </w:p>
          <w:p w:rsidR="00CA090D" w:rsidRPr="00EB06B2" w:rsidRDefault="00CA090D" w:rsidP="00AB3C44"/>
        </w:tc>
      </w:tr>
    </w:tbl>
    <w:p w:rsidR="00AB3C44" w:rsidRDefault="00AB3C44" w:rsidP="00AB3C44">
      <w:pPr>
        <w:spacing w:after="0"/>
      </w:pPr>
    </w:p>
    <w:tbl>
      <w:tblPr>
        <w:tblStyle w:val="Grilledutableau"/>
        <w:tblpPr w:leftFromText="141" w:rightFromText="141" w:vertAnchor="text" w:tblpXSpec="center" w:tblpY="1"/>
        <w:tblOverlap w:val="never"/>
        <w:tblW w:w="10206" w:type="dxa"/>
        <w:jc w:val="center"/>
        <w:tblLayout w:type="fixed"/>
        <w:tblLook w:val="04A0" w:firstRow="1" w:lastRow="0" w:firstColumn="1" w:lastColumn="0" w:noHBand="0" w:noVBand="1"/>
      </w:tblPr>
      <w:tblGrid>
        <w:gridCol w:w="5637"/>
        <w:gridCol w:w="4569"/>
      </w:tblGrid>
      <w:tr w:rsidR="00AB3C44" w:rsidTr="00AB3C44">
        <w:trPr>
          <w:trHeight w:val="375"/>
          <w:jc w:val="center"/>
        </w:trPr>
        <w:tc>
          <w:tcPr>
            <w:tcW w:w="5637" w:type="dxa"/>
            <w:tcBorders>
              <w:top w:val="nil"/>
              <w:left w:val="nil"/>
              <w:bottom w:val="single" w:sz="4" w:space="0" w:color="1F497D" w:themeColor="text2"/>
              <w:right w:val="nil"/>
            </w:tcBorders>
          </w:tcPr>
          <w:p w:rsidR="00AB3C44" w:rsidRDefault="00AB3C44" w:rsidP="00AB3C44">
            <w:pPr>
              <w:spacing w:after="0"/>
              <w:jc w:val="both"/>
            </w:pPr>
          </w:p>
          <w:p w:rsidR="00AB3C44" w:rsidRDefault="00AB3C44" w:rsidP="00AB3C44">
            <w:pPr>
              <w:jc w:val="both"/>
            </w:pPr>
            <w:r>
              <w:t xml:space="preserve">Dans les différentes configurations de mailles nous ne retiendrons que les </w:t>
            </w:r>
            <w:r>
              <w:rPr>
                <w:b/>
              </w:rPr>
              <w:t>systèmes cubiques</w:t>
            </w:r>
            <w:r>
              <w:t xml:space="preserve"> (CC; CFC) qui sont ceux des métaux les plus usuels.</w:t>
            </w:r>
          </w:p>
          <w:p w:rsidR="00AB3C44" w:rsidRDefault="00AB3C44" w:rsidP="00AB3C44">
            <w:pPr>
              <w:jc w:val="both"/>
            </w:pPr>
            <w:r>
              <w:tab/>
              <w:t xml:space="preserve">Certains métaux, comme le </w:t>
            </w:r>
            <w:r>
              <w:rPr>
                <w:b/>
              </w:rPr>
              <w:t xml:space="preserve">Fer </w:t>
            </w:r>
            <w:r>
              <w:t>n’ont pas toujours le même système cristallin (transformations allotropiques).</w:t>
            </w:r>
          </w:p>
          <w:p w:rsidR="00AB3C44" w:rsidRDefault="00AB3C44" w:rsidP="00AB3C44">
            <w:pPr>
              <w:jc w:val="both"/>
            </w:pPr>
          </w:p>
        </w:tc>
        <w:tc>
          <w:tcPr>
            <w:tcW w:w="4569" w:type="dxa"/>
            <w:vMerge w:val="restart"/>
            <w:tcBorders>
              <w:top w:val="nil"/>
              <w:left w:val="nil"/>
              <w:bottom w:val="nil"/>
              <w:right w:val="nil"/>
            </w:tcBorders>
          </w:tcPr>
          <w:p w:rsidR="00AB3C44" w:rsidRDefault="00AB3C44" w:rsidP="00AB3C44">
            <w:pPr>
              <w:spacing w:after="0" w:line="240" w:lineRule="auto"/>
            </w:pPr>
            <w:r w:rsidRPr="00AB3C44">
              <w:rPr>
                <w:noProof/>
              </w:rPr>
              <w:drawing>
                <wp:anchor distT="0" distB="0" distL="114300" distR="114300" simplePos="0" relativeHeight="251807744" behindDoc="0" locked="0" layoutInCell="1" allowOverlap="1">
                  <wp:simplePos x="3848100" y="914400"/>
                  <wp:positionH relativeFrom="margin">
                    <wp:align>center</wp:align>
                  </wp:positionH>
                  <wp:positionV relativeFrom="margin">
                    <wp:align>center</wp:align>
                  </wp:positionV>
                  <wp:extent cx="2495550" cy="3381375"/>
                  <wp:effectExtent l="57150" t="38100" r="38100" b="28575"/>
                  <wp:wrapSquare wrapText="bothSides"/>
                  <wp:docPr id="3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495550" cy="3381375"/>
                          </a:xfrm>
                          <a:prstGeom prst="rect">
                            <a:avLst/>
                          </a:prstGeom>
                          <a:noFill/>
                          <a:ln w="28575">
                            <a:solidFill>
                              <a:schemeClr val="tx2"/>
                            </a:solidFill>
                            <a:miter lim="800000"/>
                            <a:headEnd/>
                            <a:tailEnd/>
                          </a:ln>
                        </pic:spPr>
                      </pic:pic>
                    </a:graphicData>
                  </a:graphic>
                </wp:anchor>
              </w:drawing>
            </w:r>
          </w:p>
        </w:tc>
      </w:tr>
      <w:tr w:rsidR="00AB3C44" w:rsidTr="00AB3C44">
        <w:trPr>
          <w:trHeight w:hRule="exact" w:val="397"/>
          <w:jc w:val="center"/>
        </w:trPr>
        <w:tc>
          <w:tcPr>
            <w:tcW w:w="5637" w:type="dxa"/>
            <w:tcBorders>
              <w:top w:val="single" w:sz="4" w:space="0" w:color="1F497D" w:themeColor="text2"/>
              <w:left w:val="nil"/>
              <w:bottom w:val="single" w:sz="4" w:space="0" w:color="1F497D" w:themeColor="text2"/>
              <w:right w:val="nil"/>
            </w:tcBorders>
          </w:tcPr>
          <w:p w:rsidR="00AB3C44" w:rsidRDefault="00AB3C44" w:rsidP="00AB3C44">
            <w:pPr>
              <w:spacing w:after="0" w:line="240" w:lineRule="auto"/>
            </w:pPr>
          </w:p>
        </w:tc>
        <w:tc>
          <w:tcPr>
            <w:tcW w:w="4569" w:type="dxa"/>
            <w:vMerge/>
            <w:tcBorders>
              <w:top w:val="nil"/>
              <w:left w:val="nil"/>
              <w:bottom w:val="nil"/>
              <w:right w:val="nil"/>
            </w:tcBorders>
          </w:tcPr>
          <w:p w:rsidR="00AB3C44" w:rsidRDefault="00AB3C44" w:rsidP="00AB3C44">
            <w:pPr>
              <w:spacing w:after="0" w:line="240" w:lineRule="auto"/>
            </w:pPr>
          </w:p>
        </w:tc>
      </w:tr>
      <w:tr w:rsidR="00AB3C44" w:rsidTr="00AB3C44">
        <w:trPr>
          <w:trHeight w:hRule="exact" w:val="397"/>
          <w:jc w:val="center"/>
        </w:trPr>
        <w:tc>
          <w:tcPr>
            <w:tcW w:w="5637" w:type="dxa"/>
            <w:tcBorders>
              <w:top w:val="single" w:sz="4" w:space="0" w:color="1F497D" w:themeColor="text2"/>
              <w:left w:val="nil"/>
              <w:bottom w:val="single" w:sz="4" w:space="0" w:color="1F497D" w:themeColor="text2"/>
              <w:right w:val="nil"/>
            </w:tcBorders>
          </w:tcPr>
          <w:p w:rsidR="00AB3C44" w:rsidRDefault="00AB3C44" w:rsidP="00AB3C44">
            <w:pPr>
              <w:spacing w:after="0" w:line="240" w:lineRule="auto"/>
            </w:pPr>
          </w:p>
        </w:tc>
        <w:tc>
          <w:tcPr>
            <w:tcW w:w="4569" w:type="dxa"/>
            <w:vMerge/>
            <w:tcBorders>
              <w:top w:val="nil"/>
              <w:left w:val="nil"/>
              <w:bottom w:val="nil"/>
              <w:right w:val="nil"/>
            </w:tcBorders>
          </w:tcPr>
          <w:p w:rsidR="00AB3C44" w:rsidRDefault="00AB3C44" w:rsidP="00AB3C44">
            <w:pPr>
              <w:spacing w:after="0" w:line="240" w:lineRule="auto"/>
            </w:pPr>
          </w:p>
        </w:tc>
      </w:tr>
      <w:tr w:rsidR="00AB3C44" w:rsidTr="00AB3C44">
        <w:trPr>
          <w:trHeight w:hRule="exact" w:val="397"/>
          <w:jc w:val="center"/>
        </w:trPr>
        <w:tc>
          <w:tcPr>
            <w:tcW w:w="5637" w:type="dxa"/>
            <w:tcBorders>
              <w:top w:val="single" w:sz="4" w:space="0" w:color="1F497D" w:themeColor="text2"/>
              <w:left w:val="nil"/>
              <w:bottom w:val="single" w:sz="4" w:space="0" w:color="1F497D" w:themeColor="text2"/>
              <w:right w:val="nil"/>
            </w:tcBorders>
          </w:tcPr>
          <w:p w:rsidR="00AB3C44" w:rsidRDefault="00AB3C44" w:rsidP="00AB3C44">
            <w:pPr>
              <w:spacing w:after="0" w:line="240" w:lineRule="auto"/>
            </w:pPr>
          </w:p>
        </w:tc>
        <w:tc>
          <w:tcPr>
            <w:tcW w:w="4569" w:type="dxa"/>
            <w:vMerge/>
            <w:tcBorders>
              <w:top w:val="nil"/>
              <w:left w:val="nil"/>
              <w:bottom w:val="nil"/>
              <w:right w:val="nil"/>
            </w:tcBorders>
          </w:tcPr>
          <w:p w:rsidR="00AB3C44" w:rsidRDefault="00AB3C44" w:rsidP="00AB3C44">
            <w:pPr>
              <w:spacing w:after="0" w:line="240" w:lineRule="auto"/>
            </w:pPr>
          </w:p>
        </w:tc>
      </w:tr>
      <w:tr w:rsidR="00AB3C44" w:rsidTr="00AB3C44">
        <w:trPr>
          <w:trHeight w:hRule="exact" w:val="397"/>
          <w:jc w:val="center"/>
        </w:trPr>
        <w:tc>
          <w:tcPr>
            <w:tcW w:w="5637" w:type="dxa"/>
            <w:tcBorders>
              <w:top w:val="single" w:sz="4" w:space="0" w:color="1F497D" w:themeColor="text2"/>
              <w:left w:val="nil"/>
              <w:bottom w:val="nil"/>
              <w:right w:val="nil"/>
            </w:tcBorders>
          </w:tcPr>
          <w:p w:rsidR="00AB3C44" w:rsidRDefault="00AB3C44" w:rsidP="00AB3C44">
            <w:pPr>
              <w:spacing w:after="0" w:line="240" w:lineRule="auto"/>
            </w:pPr>
          </w:p>
        </w:tc>
        <w:tc>
          <w:tcPr>
            <w:tcW w:w="4569" w:type="dxa"/>
            <w:vMerge/>
            <w:tcBorders>
              <w:top w:val="nil"/>
              <w:left w:val="nil"/>
              <w:bottom w:val="nil"/>
              <w:right w:val="nil"/>
            </w:tcBorders>
          </w:tcPr>
          <w:p w:rsidR="00AB3C44" w:rsidRDefault="00AB3C44" w:rsidP="00AB3C44">
            <w:pPr>
              <w:spacing w:after="0" w:line="240" w:lineRule="auto"/>
            </w:pPr>
          </w:p>
        </w:tc>
      </w:tr>
    </w:tbl>
    <w:p w:rsidR="00AB3C44" w:rsidRDefault="00AB3C44" w:rsidP="00AB3C44">
      <w:pPr>
        <w:spacing w:after="0" w:line="240" w:lineRule="auto"/>
      </w:pPr>
    </w:p>
    <w:p w:rsidR="00AB3C44" w:rsidRDefault="00AB3C44" w:rsidP="00AB3C44">
      <w:pPr>
        <w:numPr>
          <w:ilvl w:val="0"/>
          <w:numId w:val="2"/>
        </w:numPr>
        <w:overflowPunct w:val="0"/>
        <w:autoSpaceDE w:val="0"/>
        <w:autoSpaceDN w:val="0"/>
        <w:adjustRightInd w:val="0"/>
        <w:spacing w:after="0" w:line="240" w:lineRule="auto"/>
        <w:textAlignment w:val="baseline"/>
        <w:rPr>
          <w:b/>
          <w:u w:val="single"/>
        </w:rPr>
      </w:pPr>
      <w:r w:rsidRPr="00C7582B">
        <w:rPr>
          <w:b/>
        </w:rPr>
        <w:t xml:space="preserve">- </w:t>
      </w:r>
      <w:r>
        <w:rPr>
          <w:b/>
          <w:u w:val="single"/>
        </w:rPr>
        <w:t>NOMBRE D’ATOMES PAR MAILLE:</w:t>
      </w:r>
    </w:p>
    <w:p w:rsidR="00AB3C44" w:rsidRDefault="00AB3C44" w:rsidP="00AB3C44">
      <w:pPr>
        <w:spacing w:after="0" w:line="240" w:lineRule="auto"/>
        <w:rPr>
          <w:b/>
          <w:u w:val="single"/>
        </w:rPr>
      </w:pPr>
    </w:p>
    <w:p w:rsidR="00AB3C44" w:rsidRDefault="00AB3C44" w:rsidP="00AB3C44">
      <w:pPr>
        <w:spacing w:after="0" w:line="240" w:lineRule="auto"/>
        <w:jc w:val="both"/>
      </w:pPr>
      <w:r>
        <w:tab/>
        <w:t>Une maille CC comporte 8 atomes partagés entre les 8 mailles voisines. 1/8 pour les sommets plus celui du centre, ce qui nous donne 2 atomes par maille.</w:t>
      </w:r>
    </w:p>
    <w:p w:rsidR="00AB3C44" w:rsidRDefault="00AB3C44" w:rsidP="00AB3C44">
      <w:pPr>
        <w:spacing w:after="0" w:line="240" w:lineRule="auto"/>
        <w:jc w:val="both"/>
      </w:pPr>
      <w:r>
        <w:tab/>
        <w:t>Combien une maille CFC comporte-t-elle d’atomes par maille?</w:t>
      </w:r>
    </w:p>
    <w:p w:rsidR="00AB3C44" w:rsidRDefault="00AB3C44" w:rsidP="00AB3C44">
      <w:pPr>
        <w:spacing w:after="0" w:line="240" w:lineRule="auto"/>
        <w:rPr>
          <w:sz w:val="28"/>
        </w:rPr>
      </w:pPr>
      <w:r>
        <w:rPr>
          <w:sz w:val="28"/>
        </w:rPr>
        <w:t>…………………………………………………………………………………….</w:t>
      </w:r>
    </w:p>
    <w:p w:rsidR="00AB3C44" w:rsidRDefault="00AB3C44" w:rsidP="00AB3C44">
      <w:pPr>
        <w:spacing w:after="0" w:line="240" w:lineRule="auto"/>
      </w:pPr>
    </w:p>
    <w:p w:rsidR="00AB3C44" w:rsidRDefault="00AB3C44" w:rsidP="00AB3C44">
      <w:pPr>
        <w:numPr>
          <w:ilvl w:val="0"/>
          <w:numId w:val="2"/>
        </w:numPr>
        <w:overflowPunct w:val="0"/>
        <w:autoSpaceDE w:val="0"/>
        <w:autoSpaceDN w:val="0"/>
        <w:adjustRightInd w:val="0"/>
        <w:spacing w:after="0" w:line="240" w:lineRule="auto"/>
        <w:textAlignment w:val="baseline"/>
        <w:rPr>
          <w:b/>
          <w:u w:val="single"/>
        </w:rPr>
      </w:pPr>
      <w:r w:rsidRPr="00C7582B">
        <w:rPr>
          <w:b/>
        </w:rPr>
        <w:t xml:space="preserve">- </w:t>
      </w:r>
      <w:r>
        <w:rPr>
          <w:b/>
          <w:u w:val="single"/>
        </w:rPr>
        <w:t>ALLIAGE METALLIQUE :</w:t>
      </w:r>
    </w:p>
    <w:p w:rsidR="00AB3C44" w:rsidRDefault="00AB3C44" w:rsidP="00AB3C44">
      <w:pPr>
        <w:spacing w:after="0" w:line="240" w:lineRule="auto"/>
        <w:ind w:firstLine="708"/>
        <w:rPr>
          <w:b/>
        </w:rPr>
      </w:pPr>
    </w:p>
    <w:p w:rsidR="00AB3C44" w:rsidRDefault="00AB3C44" w:rsidP="00AB3C44">
      <w:pPr>
        <w:spacing w:after="0" w:line="240" w:lineRule="auto"/>
        <w:ind w:left="1428"/>
        <w:rPr>
          <w:rFonts w:ascii="Arial" w:hAnsi="Arial"/>
          <w:b/>
        </w:rPr>
      </w:pPr>
      <w:r>
        <w:rPr>
          <w:b/>
        </w:rPr>
        <w:t xml:space="preserve">4.1 </w:t>
      </w:r>
      <w:r>
        <w:rPr>
          <w:b/>
          <w:u w:val="single"/>
        </w:rPr>
        <w:t>Caractérisation</w:t>
      </w:r>
    </w:p>
    <w:p w:rsidR="00AB3C44" w:rsidRDefault="00AB3C44" w:rsidP="00AB3C44">
      <w:pPr>
        <w:spacing w:after="0" w:line="240" w:lineRule="auto"/>
        <w:jc w:val="both"/>
      </w:pPr>
      <w:r>
        <w:t>L’alliage métallique est caractérisé par les facteurs suivants :</w:t>
      </w:r>
    </w:p>
    <w:p w:rsidR="00AB3C44" w:rsidRDefault="00AB3C44" w:rsidP="00AB3C44">
      <w:pPr>
        <w:numPr>
          <w:ilvl w:val="0"/>
          <w:numId w:val="40"/>
        </w:numPr>
        <w:overflowPunct w:val="0"/>
        <w:autoSpaceDE w:val="0"/>
        <w:autoSpaceDN w:val="0"/>
        <w:adjustRightInd w:val="0"/>
        <w:spacing w:after="0" w:line="240" w:lineRule="auto"/>
        <w:jc w:val="both"/>
        <w:textAlignment w:val="baseline"/>
      </w:pPr>
      <w:r>
        <w:t>Composition chimique : proportion respective des éléments de base</w:t>
      </w:r>
    </w:p>
    <w:p w:rsidR="00AB3C44" w:rsidRDefault="00AB3C44" w:rsidP="00AB3C44">
      <w:pPr>
        <w:numPr>
          <w:ilvl w:val="0"/>
          <w:numId w:val="40"/>
        </w:numPr>
        <w:overflowPunct w:val="0"/>
        <w:autoSpaceDE w:val="0"/>
        <w:autoSpaceDN w:val="0"/>
        <w:adjustRightInd w:val="0"/>
        <w:spacing w:after="0" w:line="240" w:lineRule="auto"/>
        <w:jc w:val="both"/>
        <w:textAlignment w:val="baseline"/>
      </w:pPr>
      <w:r>
        <w:t>Constitution physico-chimique : proportion des constituants obtenus à partir des éléments de base (Martensite, Perlite …).</w:t>
      </w:r>
    </w:p>
    <w:p w:rsidR="00AB3C44" w:rsidRDefault="00AB3C44" w:rsidP="00AB3C44">
      <w:pPr>
        <w:pStyle w:val="Corpsdetexte3"/>
        <w:numPr>
          <w:ilvl w:val="0"/>
          <w:numId w:val="40"/>
        </w:numPr>
      </w:pPr>
      <w:r>
        <w:t>Structure : géométrie suivant laquelle sont disposés les constituants (gros grain ou grains fins).</w:t>
      </w:r>
    </w:p>
    <w:p w:rsidR="00AB3C44" w:rsidRDefault="00AB3C44" w:rsidP="00AB3C44">
      <w:pPr>
        <w:numPr>
          <w:ilvl w:val="0"/>
          <w:numId w:val="40"/>
        </w:numPr>
        <w:overflowPunct w:val="0"/>
        <w:autoSpaceDE w:val="0"/>
        <w:autoSpaceDN w:val="0"/>
        <w:adjustRightInd w:val="0"/>
        <w:spacing w:after="0" w:line="240" w:lineRule="auto"/>
        <w:jc w:val="both"/>
        <w:textAlignment w:val="baseline"/>
      </w:pPr>
      <w:r>
        <w:t>Etat mécanique : Contraintes résiduelles et propriétés mécaniques.</w:t>
      </w:r>
    </w:p>
    <w:p w:rsidR="00AB3C44" w:rsidRDefault="00AB3C44" w:rsidP="00AB3C44">
      <w:pPr>
        <w:spacing w:after="0" w:line="240" w:lineRule="auto"/>
        <w:ind w:left="360"/>
        <w:rPr>
          <w:rFonts w:ascii="Arial" w:hAnsi="Arial"/>
          <w:bCs/>
        </w:rPr>
      </w:pPr>
    </w:p>
    <w:p w:rsidR="00AB3C44" w:rsidRDefault="00AB3C44" w:rsidP="00AB3C44">
      <w:pPr>
        <w:spacing w:after="0" w:line="240" w:lineRule="auto"/>
        <w:ind w:firstLine="708"/>
        <w:rPr>
          <w:b/>
          <w:u w:val="single"/>
        </w:rPr>
      </w:pPr>
      <w:r>
        <w:rPr>
          <w:b/>
        </w:rPr>
        <w:tab/>
        <w:t xml:space="preserve">4.2 </w:t>
      </w:r>
      <w:r>
        <w:rPr>
          <w:b/>
          <w:u w:val="single"/>
        </w:rPr>
        <w:t>Différents types</w:t>
      </w:r>
    </w:p>
    <w:p w:rsidR="00F16993" w:rsidRDefault="00F16993" w:rsidP="00AB3C44">
      <w:pPr>
        <w:spacing w:after="0" w:line="240" w:lineRule="auto"/>
        <w:ind w:firstLine="708"/>
        <w:rPr>
          <w:b/>
          <w:u w:val="single"/>
        </w:rPr>
      </w:pPr>
    </w:p>
    <w:tbl>
      <w:tblPr>
        <w:tblStyle w:val="Grilledutableau"/>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5172"/>
        <w:gridCol w:w="5172"/>
      </w:tblGrid>
      <w:tr w:rsidR="00F16993" w:rsidTr="00822BD8">
        <w:trPr>
          <w:trHeight w:val="732"/>
        </w:trPr>
        <w:tc>
          <w:tcPr>
            <w:tcW w:w="5172" w:type="dxa"/>
          </w:tcPr>
          <w:p w:rsidR="00F16993" w:rsidRDefault="00F16993" w:rsidP="00F16993">
            <w:pPr>
              <w:pStyle w:val="Corpsdetexte"/>
              <w:ind w:firstLine="360"/>
              <w:jc w:val="both"/>
            </w:pPr>
            <w:r>
              <w:t>On distingue deux types d’alliage :</w:t>
            </w:r>
          </w:p>
          <w:p w:rsidR="00F16993" w:rsidRDefault="00F16993" w:rsidP="00F16993">
            <w:pPr>
              <w:numPr>
                <w:ilvl w:val="0"/>
                <w:numId w:val="39"/>
              </w:numPr>
              <w:overflowPunct w:val="0"/>
              <w:autoSpaceDE w:val="0"/>
              <w:autoSpaceDN w:val="0"/>
              <w:adjustRightInd w:val="0"/>
              <w:spacing w:after="0" w:line="240" w:lineRule="auto"/>
              <w:jc w:val="both"/>
              <w:textAlignment w:val="baseline"/>
              <w:rPr>
                <w:sz w:val="28"/>
              </w:rPr>
            </w:pPr>
            <w:r>
              <w:t>Solution solide de substitution (fig. a)</w:t>
            </w:r>
          </w:p>
          <w:p w:rsidR="00F16993" w:rsidRDefault="00F16993" w:rsidP="00AB3C44">
            <w:pPr>
              <w:spacing w:after="0" w:line="240" w:lineRule="auto"/>
              <w:rPr>
                <w:b/>
                <w:u w:val="single"/>
              </w:rPr>
            </w:pPr>
          </w:p>
        </w:tc>
        <w:tc>
          <w:tcPr>
            <w:tcW w:w="5172" w:type="dxa"/>
            <w:vMerge w:val="restart"/>
          </w:tcPr>
          <w:p w:rsidR="00F16993" w:rsidRDefault="00822BD8" w:rsidP="00AB3C44">
            <w:pPr>
              <w:spacing w:after="0" w:line="240" w:lineRule="auto"/>
              <w:rPr>
                <w:b/>
                <w:u w:val="single"/>
              </w:rPr>
            </w:pPr>
            <w:r w:rsidRPr="00822BD8">
              <w:rPr>
                <w:b/>
                <w:noProof/>
                <w:u w:val="single"/>
              </w:rPr>
              <w:drawing>
                <wp:anchor distT="0" distB="0" distL="114300" distR="114300" simplePos="0" relativeHeight="251821056" behindDoc="0" locked="0" layoutInCell="1" allowOverlap="1">
                  <wp:simplePos x="3844290" y="7627620"/>
                  <wp:positionH relativeFrom="margin">
                    <wp:align>center</wp:align>
                  </wp:positionH>
                  <wp:positionV relativeFrom="margin">
                    <wp:align>center</wp:align>
                  </wp:positionV>
                  <wp:extent cx="2990850" cy="1988820"/>
                  <wp:effectExtent l="57150" t="38100" r="38100" b="11430"/>
                  <wp:wrapSquare wrapText="bothSides"/>
                  <wp:docPr id="85" name="Image 15"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19" cstate="print"/>
                          <a:srcRect b="3916"/>
                          <a:stretch>
                            <a:fillRect/>
                          </a:stretch>
                        </pic:blipFill>
                        <pic:spPr>
                          <a:xfrm>
                            <a:off x="0" y="0"/>
                            <a:ext cx="2990850" cy="1988820"/>
                          </a:xfrm>
                          <a:prstGeom prst="rect">
                            <a:avLst/>
                          </a:prstGeom>
                          <a:ln w="28575">
                            <a:solidFill>
                              <a:schemeClr val="tx2"/>
                            </a:solidFill>
                          </a:ln>
                        </pic:spPr>
                      </pic:pic>
                    </a:graphicData>
                  </a:graphic>
                </wp:anchor>
              </w:drawing>
            </w:r>
          </w:p>
        </w:tc>
      </w:tr>
      <w:tr w:rsidR="00F16993" w:rsidTr="00822BD8">
        <w:trPr>
          <w:trHeight w:hRule="exact" w:val="340"/>
        </w:trPr>
        <w:tc>
          <w:tcPr>
            <w:tcW w:w="5172" w:type="dxa"/>
          </w:tcPr>
          <w:p w:rsidR="00F16993" w:rsidRDefault="00F16993" w:rsidP="00AB3C44">
            <w:pPr>
              <w:spacing w:after="0" w:line="240" w:lineRule="auto"/>
            </w:pPr>
          </w:p>
        </w:tc>
        <w:tc>
          <w:tcPr>
            <w:tcW w:w="5172" w:type="dxa"/>
            <w:vMerge/>
          </w:tcPr>
          <w:p w:rsidR="00F16993" w:rsidRPr="00F16993" w:rsidRDefault="00F16993" w:rsidP="00AB3C44">
            <w:pPr>
              <w:spacing w:after="0" w:line="240" w:lineRule="auto"/>
              <w:rPr>
                <w:b/>
                <w:u w:val="single"/>
              </w:rPr>
            </w:pPr>
          </w:p>
        </w:tc>
      </w:tr>
      <w:tr w:rsidR="00F16993" w:rsidTr="00822BD8">
        <w:trPr>
          <w:trHeight w:hRule="exact" w:val="340"/>
        </w:trPr>
        <w:tc>
          <w:tcPr>
            <w:tcW w:w="5172" w:type="dxa"/>
          </w:tcPr>
          <w:p w:rsidR="00F16993" w:rsidRDefault="00F16993" w:rsidP="00AB3C44">
            <w:pPr>
              <w:spacing w:after="0" w:line="240" w:lineRule="auto"/>
            </w:pPr>
          </w:p>
        </w:tc>
        <w:tc>
          <w:tcPr>
            <w:tcW w:w="5172" w:type="dxa"/>
            <w:vMerge/>
          </w:tcPr>
          <w:p w:rsidR="00F16993" w:rsidRPr="00F16993" w:rsidRDefault="00F16993" w:rsidP="00AB3C44">
            <w:pPr>
              <w:spacing w:after="0" w:line="240" w:lineRule="auto"/>
              <w:rPr>
                <w:b/>
                <w:u w:val="single"/>
              </w:rPr>
            </w:pPr>
          </w:p>
        </w:tc>
      </w:tr>
      <w:tr w:rsidR="00F16993" w:rsidTr="00822BD8">
        <w:trPr>
          <w:trHeight w:val="576"/>
        </w:trPr>
        <w:tc>
          <w:tcPr>
            <w:tcW w:w="5172" w:type="dxa"/>
          </w:tcPr>
          <w:p w:rsidR="00F16993" w:rsidRDefault="00F16993" w:rsidP="00F16993">
            <w:pPr>
              <w:numPr>
                <w:ilvl w:val="0"/>
                <w:numId w:val="39"/>
              </w:numPr>
              <w:overflowPunct w:val="0"/>
              <w:autoSpaceDE w:val="0"/>
              <w:autoSpaceDN w:val="0"/>
              <w:adjustRightInd w:val="0"/>
              <w:spacing w:after="0" w:line="240" w:lineRule="auto"/>
              <w:jc w:val="both"/>
              <w:textAlignment w:val="baseline"/>
              <w:rPr>
                <w:b/>
                <w:bCs/>
                <w:sz w:val="28"/>
              </w:rPr>
            </w:pPr>
            <w:r>
              <w:t>Solution solide d’insertion (fig. b)</w:t>
            </w:r>
          </w:p>
          <w:p w:rsidR="00F16993" w:rsidRDefault="00F16993" w:rsidP="00AB3C44">
            <w:pPr>
              <w:spacing w:after="0" w:line="240" w:lineRule="auto"/>
            </w:pPr>
          </w:p>
        </w:tc>
        <w:tc>
          <w:tcPr>
            <w:tcW w:w="5172" w:type="dxa"/>
            <w:vMerge/>
          </w:tcPr>
          <w:p w:rsidR="00F16993" w:rsidRPr="00F16993" w:rsidRDefault="00F16993" w:rsidP="00AB3C44">
            <w:pPr>
              <w:spacing w:after="0" w:line="240" w:lineRule="auto"/>
              <w:rPr>
                <w:b/>
                <w:u w:val="single"/>
              </w:rPr>
            </w:pPr>
          </w:p>
        </w:tc>
      </w:tr>
      <w:tr w:rsidR="00F16993" w:rsidTr="00822BD8">
        <w:trPr>
          <w:trHeight w:hRule="exact" w:val="340"/>
        </w:trPr>
        <w:tc>
          <w:tcPr>
            <w:tcW w:w="5172" w:type="dxa"/>
          </w:tcPr>
          <w:p w:rsidR="00F16993" w:rsidRDefault="00F16993" w:rsidP="00AB3C44">
            <w:pPr>
              <w:spacing w:after="0" w:line="240" w:lineRule="auto"/>
            </w:pPr>
          </w:p>
        </w:tc>
        <w:tc>
          <w:tcPr>
            <w:tcW w:w="5172" w:type="dxa"/>
            <w:vMerge/>
          </w:tcPr>
          <w:p w:rsidR="00F16993" w:rsidRPr="00F16993" w:rsidRDefault="00F16993" w:rsidP="00AB3C44">
            <w:pPr>
              <w:spacing w:after="0" w:line="240" w:lineRule="auto"/>
              <w:rPr>
                <w:b/>
                <w:u w:val="single"/>
              </w:rPr>
            </w:pPr>
          </w:p>
        </w:tc>
      </w:tr>
      <w:tr w:rsidR="00F16993" w:rsidTr="00822BD8">
        <w:trPr>
          <w:trHeight w:hRule="exact" w:val="340"/>
        </w:trPr>
        <w:tc>
          <w:tcPr>
            <w:tcW w:w="5172" w:type="dxa"/>
          </w:tcPr>
          <w:p w:rsidR="00F16993" w:rsidRDefault="00F16993" w:rsidP="00AB3C44">
            <w:pPr>
              <w:spacing w:after="0" w:line="240" w:lineRule="auto"/>
            </w:pPr>
          </w:p>
        </w:tc>
        <w:tc>
          <w:tcPr>
            <w:tcW w:w="5172" w:type="dxa"/>
            <w:vMerge/>
          </w:tcPr>
          <w:p w:rsidR="00F16993" w:rsidRPr="00F16993" w:rsidRDefault="00F16993" w:rsidP="00AB3C44">
            <w:pPr>
              <w:spacing w:after="0" w:line="240" w:lineRule="auto"/>
              <w:rPr>
                <w:b/>
                <w:u w:val="single"/>
              </w:rPr>
            </w:pPr>
          </w:p>
        </w:tc>
      </w:tr>
      <w:tr w:rsidR="00F16993" w:rsidTr="00822BD8">
        <w:trPr>
          <w:trHeight w:hRule="exact" w:val="340"/>
        </w:trPr>
        <w:tc>
          <w:tcPr>
            <w:tcW w:w="5172" w:type="dxa"/>
          </w:tcPr>
          <w:p w:rsidR="00F16993" w:rsidRDefault="00F16993" w:rsidP="00AB3C44">
            <w:pPr>
              <w:spacing w:after="0" w:line="240" w:lineRule="auto"/>
            </w:pPr>
          </w:p>
        </w:tc>
        <w:tc>
          <w:tcPr>
            <w:tcW w:w="5172" w:type="dxa"/>
            <w:vMerge/>
          </w:tcPr>
          <w:p w:rsidR="00F16993" w:rsidRPr="00F16993" w:rsidRDefault="00F16993" w:rsidP="00AB3C44">
            <w:pPr>
              <w:spacing w:after="0" w:line="240" w:lineRule="auto"/>
              <w:rPr>
                <w:b/>
                <w:u w:val="single"/>
              </w:rPr>
            </w:pPr>
          </w:p>
        </w:tc>
      </w:tr>
    </w:tbl>
    <w:p w:rsidR="00F16993" w:rsidRDefault="00F16993" w:rsidP="00AB3C44">
      <w:pPr>
        <w:spacing w:after="0" w:line="240" w:lineRule="auto"/>
        <w:ind w:firstLine="708"/>
        <w:rPr>
          <w:b/>
          <w:u w:val="single"/>
        </w:rPr>
      </w:pPr>
    </w:p>
    <w:p w:rsidR="00AB3C44" w:rsidRPr="002830B1" w:rsidRDefault="00AB3C44" w:rsidP="002830B1">
      <w:pPr>
        <w:pStyle w:val="Titre2"/>
        <w:numPr>
          <w:ilvl w:val="0"/>
          <w:numId w:val="5"/>
        </w:numPr>
        <w:rPr>
          <w:rFonts w:ascii="Arial" w:hAnsi="Arial"/>
        </w:rPr>
      </w:pPr>
      <w:r>
        <w:lastRenderedPageBreak/>
        <w:t>ORGANISATION AU SEIN DE LA MATIERE POUR L’ACIER :</w:t>
      </w:r>
    </w:p>
    <w:p w:rsidR="002830B1" w:rsidRDefault="002830B1" w:rsidP="002830B1">
      <w:pPr>
        <w:overflowPunct w:val="0"/>
        <w:autoSpaceDE w:val="0"/>
        <w:autoSpaceDN w:val="0"/>
        <w:adjustRightInd w:val="0"/>
        <w:spacing w:after="0" w:line="240" w:lineRule="auto"/>
        <w:ind w:left="1068"/>
        <w:textAlignment w:val="baseline"/>
        <w:rPr>
          <w:rFonts w:ascii="Arial" w:hAnsi="Arial"/>
          <w:b/>
          <w:u w:val="single"/>
        </w:rPr>
      </w:pPr>
    </w:p>
    <w:tbl>
      <w:tblPr>
        <w:tblStyle w:val="Grilledutableau"/>
        <w:tblpPr w:leftFromText="141" w:rightFromText="141" w:vertAnchor="text" w:tblpXSpec="center" w:tblpY="1"/>
        <w:tblOverlap w:val="never"/>
        <w:tblW w:w="10206" w:type="dxa"/>
        <w:tblLook w:val="04A0" w:firstRow="1" w:lastRow="0" w:firstColumn="1" w:lastColumn="0" w:noHBand="0" w:noVBand="1"/>
      </w:tblPr>
      <w:tblGrid>
        <w:gridCol w:w="4656"/>
        <w:gridCol w:w="994"/>
        <w:gridCol w:w="4556"/>
      </w:tblGrid>
      <w:tr w:rsidR="002830B1" w:rsidTr="00FE367F">
        <w:trPr>
          <w:trHeight w:hRule="exact" w:val="1995"/>
        </w:trPr>
        <w:tc>
          <w:tcPr>
            <w:tcW w:w="4656" w:type="dxa"/>
            <w:vMerge w:val="restart"/>
            <w:tcBorders>
              <w:top w:val="nil"/>
              <w:left w:val="nil"/>
              <w:bottom w:val="nil"/>
              <w:right w:val="nil"/>
            </w:tcBorders>
          </w:tcPr>
          <w:p w:rsidR="002830B1" w:rsidRDefault="005A0764" w:rsidP="00FE367F">
            <w:pPr>
              <w:overflowPunct w:val="0"/>
              <w:autoSpaceDE w:val="0"/>
              <w:autoSpaceDN w:val="0"/>
              <w:adjustRightInd w:val="0"/>
              <w:spacing w:after="0" w:line="240" w:lineRule="auto"/>
              <w:textAlignment w:val="baseline"/>
              <w:rPr>
                <w:rFonts w:ascii="Arial" w:hAnsi="Arial"/>
                <w:b/>
                <w:u w:val="single"/>
              </w:rPr>
            </w:pPr>
            <w:r>
              <w:rPr>
                <w:b/>
                <w:noProof/>
              </w:rPr>
              <w:pict>
                <v:line id="_x0000_s1148" style="position:absolute;z-index:251811840" from="105.85pt,137.1pt" to="105.85pt,167.1pt" strokeweight="6pt">
                  <v:stroke endarrow="block"/>
                </v:line>
              </w:pict>
            </w:r>
            <w:r w:rsidR="002830B1" w:rsidRPr="002830B1">
              <w:rPr>
                <w:rFonts w:ascii="Arial" w:hAnsi="Arial"/>
                <w:b/>
                <w:noProof/>
                <w:u w:val="single"/>
              </w:rPr>
              <w:drawing>
                <wp:inline distT="0" distB="0" distL="0" distR="0">
                  <wp:extent cx="2714625" cy="1838325"/>
                  <wp:effectExtent l="57150" t="38100" r="47625" b="28575"/>
                  <wp:docPr id="9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2714625" cy="1838325"/>
                          </a:xfrm>
                          <a:prstGeom prst="rect">
                            <a:avLst/>
                          </a:prstGeom>
                          <a:noFill/>
                          <a:ln w="28575">
                            <a:solidFill>
                              <a:schemeClr val="tx2"/>
                            </a:solidFill>
                            <a:miter lim="800000"/>
                            <a:headEnd/>
                            <a:tailEnd/>
                          </a:ln>
                        </pic:spPr>
                      </pic:pic>
                    </a:graphicData>
                  </a:graphic>
                </wp:inline>
              </w:drawing>
            </w:r>
          </w:p>
        </w:tc>
        <w:tc>
          <w:tcPr>
            <w:tcW w:w="994" w:type="dxa"/>
            <w:vMerge w:val="restart"/>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nil"/>
              <w:left w:val="nil"/>
              <w:bottom w:val="single" w:sz="4" w:space="0" w:color="1F497D" w:themeColor="text2"/>
              <w:right w:val="nil"/>
            </w:tcBorders>
            <w:vAlign w:val="center"/>
          </w:tcPr>
          <w:p w:rsidR="002830B1" w:rsidRDefault="002830B1" w:rsidP="00FE367F">
            <w:pPr>
              <w:pStyle w:val="Corpsdetexte2"/>
              <w:ind w:firstLine="708"/>
            </w:pPr>
            <w:r>
              <w:t>La macrographie, examen à l’œil nu ou à la loupe, où l’on observe la structure d’ensemble.</w:t>
            </w:r>
          </w:p>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r>
      <w:tr w:rsidR="002830B1" w:rsidTr="00FE367F">
        <w:trPr>
          <w:trHeight w:val="1252"/>
        </w:trPr>
        <w:tc>
          <w:tcPr>
            <w:tcW w:w="4656"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b/>
                <w:noProof/>
              </w:rPr>
            </w:pPr>
          </w:p>
        </w:tc>
        <w:tc>
          <w:tcPr>
            <w:tcW w:w="994"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nil"/>
              <w:right w:val="nil"/>
            </w:tcBorders>
          </w:tcPr>
          <w:p w:rsidR="002830B1" w:rsidRDefault="002830B1" w:rsidP="00FE367F">
            <w:pPr>
              <w:pStyle w:val="Corpsdetexte2"/>
              <w:ind w:firstLine="708"/>
              <w:jc w:val="both"/>
            </w:pPr>
          </w:p>
        </w:tc>
      </w:tr>
      <w:tr w:rsidR="002830B1" w:rsidTr="00FE367F">
        <w:trPr>
          <w:trHeight w:hRule="exact" w:val="340"/>
        </w:trPr>
        <w:tc>
          <w:tcPr>
            <w:tcW w:w="4656" w:type="dxa"/>
            <w:tcBorders>
              <w:top w:val="nil"/>
              <w:left w:val="nil"/>
              <w:bottom w:val="nil"/>
              <w:right w:val="nil"/>
            </w:tcBorders>
          </w:tcPr>
          <w:p w:rsidR="002830B1" w:rsidRDefault="002830B1" w:rsidP="00FE367F">
            <w:pPr>
              <w:spacing w:after="0" w:line="240" w:lineRule="auto"/>
              <w:jc w:val="center"/>
              <w:rPr>
                <w:b/>
              </w:rPr>
            </w:pPr>
            <w:r>
              <w:rPr>
                <w:b/>
              </w:rPr>
              <w:t>ZAT</w:t>
            </w:r>
            <w:r>
              <w:rPr>
                <w:b/>
              </w:rPr>
              <w:tab/>
            </w:r>
            <w:r>
              <w:rPr>
                <w:b/>
              </w:rPr>
              <w:tab/>
            </w:r>
            <w:r>
              <w:rPr>
                <w:b/>
              </w:rPr>
              <w:tab/>
              <w:t>Métal de Base</w:t>
            </w:r>
          </w:p>
          <w:p w:rsidR="002830B1" w:rsidRP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994" w:type="dxa"/>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r>
      <w:tr w:rsidR="00FE367F" w:rsidTr="00FE367F">
        <w:trPr>
          <w:trHeight w:hRule="exact" w:val="1701"/>
        </w:trPr>
        <w:tc>
          <w:tcPr>
            <w:tcW w:w="4656" w:type="dxa"/>
            <w:vMerge w:val="restart"/>
            <w:tcBorders>
              <w:top w:val="nil"/>
              <w:left w:val="nil"/>
              <w:right w:val="nil"/>
            </w:tcBorders>
          </w:tcPr>
          <w:p w:rsidR="00FE367F" w:rsidRDefault="005A0764" w:rsidP="00FE367F">
            <w:pPr>
              <w:overflowPunct w:val="0"/>
              <w:autoSpaceDE w:val="0"/>
              <w:autoSpaceDN w:val="0"/>
              <w:adjustRightInd w:val="0"/>
              <w:spacing w:after="0" w:line="240" w:lineRule="auto"/>
              <w:textAlignment w:val="baseline"/>
              <w:rPr>
                <w:rFonts w:ascii="Arial" w:hAnsi="Arial"/>
                <w:b/>
                <w:u w:val="single"/>
              </w:rPr>
            </w:pPr>
            <w:r>
              <w:rPr>
                <w:rFonts w:ascii="Arial" w:hAnsi="Arial"/>
                <w:b/>
                <w:noProof/>
              </w:rPr>
              <w:pict>
                <v:line id="_x0000_s1150" style="position:absolute;z-index:251815936;mso-position-horizontal-relative:text;mso-position-vertical-relative:text" from="113.35pt,108.45pt" to="113.35pt,138.45pt" strokeweight="6pt">
                  <v:stroke endarrow="block"/>
                </v:line>
              </w:pict>
            </w:r>
            <w:r w:rsidR="00FE367F" w:rsidRPr="002830B1">
              <w:rPr>
                <w:rFonts w:ascii="Arial" w:hAnsi="Arial"/>
                <w:b/>
                <w:noProof/>
                <w:u w:val="single"/>
              </w:rPr>
              <w:drawing>
                <wp:inline distT="0" distB="0" distL="0" distR="0">
                  <wp:extent cx="2638425" cy="1504950"/>
                  <wp:effectExtent l="57150" t="38100" r="47625" b="19050"/>
                  <wp:docPr id="2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2638425" cy="1504950"/>
                          </a:xfrm>
                          <a:prstGeom prst="rect">
                            <a:avLst/>
                          </a:prstGeom>
                          <a:noFill/>
                          <a:ln w="28575">
                            <a:solidFill>
                              <a:schemeClr val="tx1"/>
                            </a:solidFill>
                            <a:miter lim="800000"/>
                            <a:headEnd/>
                            <a:tailEnd/>
                          </a:ln>
                        </pic:spPr>
                      </pic:pic>
                    </a:graphicData>
                  </a:graphic>
                </wp:inline>
              </w:drawing>
            </w:r>
          </w:p>
        </w:tc>
        <w:tc>
          <w:tcPr>
            <w:tcW w:w="994" w:type="dxa"/>
            <w:vMerge w:val="restart"/>
            <w:tcBorders>
              <w:top w:val="nil"/>
              <w:left w:val="nil"/>
              <w:right w:val="nil"/>
            </w:tcBorders>
          </w:tcPr>
          <w:p w:rsidR="00FE367F"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nil"/>
              <w:left w:val="nil"/>
              <w:bottom w:val="single" w:sz="4" w:space="0" w:color="1F497D" w:themeColor="text2"/>
              <w:right w:val="nil"/>
            </w:tcBorders>
            <w:vAlign w:val="center"/>
          </w:tcPr>
          <w:p w:rsidR="00FE367F" w:rsidRDefault="00FE367F" w:rsidP="00FE367F">
            <w:pPr>
              <w:ind w:firstLine="708"/>
              <w:rPr>
                <w:rFonts w:ascii="Arial" w:hAnsi="Arial"/>
                <w:b/>
                <w:u w:val="single"/>
              </w:rPr>
            </w:pPr>
            <w:r>
              <w:rPr>
                <w:b/>
                <w:bCs/>
              </w:rPr>
              <w:t xml:space="preserve">La micrographie, examen au microscope optique, où l’on observe la structure micrographique. Grossissement </w:t>
            </w:r>
            <w:r>
              <w:rPr>
                <w:b/>
                <w:bCs/>
              </w:rPr>
              <w:sym w:font="Symbol" w:char="F040"/>
            </w:r>
            <w:r>
              <w:rPr>
                <w:b/>
                <w:bCs/>
              </w:rPr>
              <w:t xml:space="preserve"> 250</w:t>
            </w:r>
          </w:p>
        </w:tc>
      </w:tr>
      <w:tr w:rsidR="00FE367F" w:rsidTr="00FE367F">
        <w:trPr>
          <w:trHeight w:hRule="exact" w:val="397"/>
        </w:trPr>
        <w:tc>
          <w:tcPr>
            <w:tcW w:w="4656" w:type="dxa"/>
            <w:vMerge/>
            <w:tcBorders>
              <w:left w:val="nil"/>
              <w:right w:val="nil"/>
            </w:tcBorders>
          </w:tcPr>
          <w:p w:rsidR="00FE367F" w:rsidRPr="002830B1"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994" w:type="dxa"/>
            <w:vMerge/>
            <w:tcBorders>
              <w:left w:val="nil"/>
              <w:right w:val="nil"/>
            </w:tcBorders>
          </w:tcPr>
          <w:p w:rsidR="00FE367F"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single" w:sz="4" w:space="0" w:color="1F497D" w:themeColor="text2"/>
              <w:right w:val="nil"/>
            </w:tcBorders>
          </w:tcPr>
          <w:p w:rsidR="00FE367F" w:rsidRDefault="00FE367F" w:rsidP="00FE367F">
            <w:pPr>
              <w:overflowPunct w:val="0"/>
              <w:autoSpaceDE w:val="0"/>
              <w:autoSpaceDN w:val="0"/>
              <w:adjustRightInd w:val="0"/>
              <w:spacing w:after="0" w:line="240" w:lineRule="auto"/>
              <w:textAlignment w:val="baseline"/>
              <w:rPr>
                <w:b/>
                <w:bCs/>
              </w:rPr>
            </w:pPr>
          </w:p>
        </w:tc>
      </w:tr>
      <w:tr w:rsidR="00FE367F" w:rsidTr="00FE367F">
        <w:trPr>
          <w:trHeight w:hRule="exact" w:val="397"/>
        </w:trPr>
        <w:tc>
          <w:tcPr>
            <w:tcW w:w="4656" w:type="dxa"/>
            <w:vMerge/>
            <w:tcBorders>
              <w:left w:val="nil"/>
              <w:right w:val="nil"/>
            </w:tcBorders>
          </w:tcPr>
          <w:p w:rsidR="00FE367F" w:rsidRPr="002830B1"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994" w:type="dxa"/>
            <w:vMerge/>
            <w:tcBorders>
              <w:left w:val="nil"/>
              <w:right w:val="nil"/>
            </w:tcBorders>
          </w:tcPr>
          <w:p w:rsidR="00FE367F"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single" w:sz="4" w:space="0" w:color="1F497D" w:themeColor="text2"/>
              <w:right w:val="nil"/>
            </w:tcBorders>
          </w:tcPr>
          <w:p w:rsidR="00FE367F" w:rsidRDefault="00FE367F" w:rsidP="00FE367F">
            <w:pPr>
              <w:overflowPunct w:val="0"/>
              <w:autoSpaceDE w:val="0"/>
              <w:autoSpaceDN w:val="0"/>
              <w:adjustRightInd w:val="0"/>
              <w:spacing w:after="0" w:line="240" w:lineRule="auto"/>
              <w:textAlignment w:val="baseline"/>
              <w:rPr>
                <w:b/>
                <w:bCs/>
              </w:rPr>
            </w:pPr>
          </w:p>
        </w:tc>
      </w:tr>
      <w:tr w:rsidR="00FE367F" w:rsidTr="00FE367F">
        <w:trPr>
          <w:trHeight w:val="315"/>
        </w:trPr>
        <w:tc>
          <w:tcPr>
            <w:tcW w:w="4656" w:type="dxa"/>
            <w:vMerge/>
            <w:tcBorders>
              <w:left w:val="nil"/>
              <w:bottom w:val="nil"/>
              <w:right w:val="nil"/>
            </w:tcBorders>
          </w:tcPr>
          <w:p w:rsidR="00FE367F" w:rsidRPr="002830B1"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994" w:type="dxa"/>
            <w:vMerge/>
            <w:tcBorders>
              <w:left w:val="nil"/>
              <w:bottom w:val="nil"/>
              <w:right w:val="nil"/>
            </w:tcBorders>
          </w:tcPr>
          <w:p w:rsidR="00FE367F"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nil"/>
              <w:right w:val="nil"/>
            </w:tcBorders>
          </w:tcPr>
          <w:p w:rsidR="00FE367F" w:rsidRDefault="00FE367F" w:rsidP="00FE367F">
            <w:pPr>
              <w:overflowPunct w:val="0"/>
              <w:autoSpaceDE w:val="0"/>
              <w:autoSpaceDN w:val="0"/>
              <w:adjustRightInd w:val="0"/>
              <w:spacing w:after="0" w:line="240" w:lineRule="auto"/>
              <w:textAlignment w:val="baseline"/>
              <w:rPr>
                <w:b/>
                <w:bCs/>
              </w:rPr>
            </w:pPr>
          </w:p>
        </w:tc>
      </w:tr>
      <w:tr w:rsidR="002830B1" w:rsidTr="00FE367F">
        <w:trPr>
          <w:trHeight w:val="1134"/>
        </w:trPr>
        <w:tc>
          <w:tcPr>
            <w:tcW w:w="4656" w:type="dxa"/>
            <w:vMerge w:val="restart"/>
            <w:tcBorders>
              <w:top w:val="nil"/>
              <w:left w:val="nil"/>
              <w:bottom w:val="nil"/>
              <w:right w:val="nil"/>
            </w:tcBorders>
          </w:tcPr>
          <w:p w:rsidR="002830B1" w:rsidRDefault="002830B1" w:rsidP="00FE367F">
            <w:pPr>
              <w:overflowPunct w:val="0"/>
              <w:autoSpaceDE w:val="0"/>
              <w:autoSpaceDN w:val="0"/>
              <w:adjustRightInd w:val="0"/>
              <w:spacing w:after="0" w:line="240" w:lineRule="auto"/>
              <w:jc w:val="center"/>
              <w:textAlignment w:val="baseline"/>
              <w:rPr>
                <w:rFonts w:ascii="Arial" w:hAnsi="Arial"/>
                <w:b/>
                <w:u w:val="single"/>
              </w:rPr>
            </w:pPr>
            <w:r w:rsidRPr="002830B1">
              <w:rPr>
                <w:rFonts w:ascii="Arial" w:hAnsi="Arial"/>
                <w:b/>
                <w:noProof/>
                <w:u w:val="single"/>
              </w:rPr>
              <w:drawing>
                <wp:inline distT="0" distB="0" distL="0" distR="0">
                  <wp:extent cx="1190625" cy="1190625"/>
                  <wp:effectExtent l="57150" t="38100" r="47625" b="28575"/>
                  <wp:docPr id="10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1190625" cy="1190625"/>
                          </a:xfrm>
                          <a:prstGeom prst="rect">
                            <a:avLst/>
                          </a:prstGeom>
                          <a:noFill/>
                          <a:ln w="28575">
                            <a:solidFill>
                              <a:schemeClr val="tx2"/>
                            </a:solidFill>
                            <a:miter lim="800000"/>
                            <a:headEnd/>
                            <a:tailEnd/>
                          </a:ln>
                        </pic:spPr>
                      </pic:pic>
                    </a:graphicData>
                  </a:graphic>
                </wp:inline>
              </w:drawing>
            </w:r>
          </w:p>
        </w:tc>
        <w:tc>
          <w:tcPr>
            <w:tcW w:w="994" w:type="dxa"/>
            <w:vMerge w:val="restart"/>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nil"/>
              <w:left w:val="nil"/>
              <w:bottom w:val="single" w:sz="4" w:space="0" w:color="1F497D" w:themeColor="text2"/>
              <w:right w:val="nil"/>
            </w:tcBorders>
            <w:vAlign w:val="center"/>
          </w:tcPr>
          <w:p w:rsidR="002830B1" w:rsidRDefault="002830B1" w:rsidP="00FE367F">
            <w:pPr>
              <w:rPr>
                <w:rFonts w:ascii="Arial" w:hAnsi="Arial"/>
                <w:b/>
                <w:u w:val="single"/>
              </w:rPr>
            </w:pPr>
            <w:r>
              <w:rPr>
                <w:b/>
              </w:rPr>
              <w:t>Structure cristalline, examen au microscope électronique ou ionique.</w:t>
            </w:r>
          </w:p>
        </w:tc>
      </w:tr>
      <w:tr w:rsidR="002830B1" w:rsidTr="00FE367F">
        <w:trPr>
          <w:trHeight w:hRule="exact" w:val="397"/>
        </w:trPr>
        <w:tc>
          <w:tcPr>
            <w:tcW w:w="4656" w:type="dxa"/>
            <w:vMerge/>
            <w:tcBorders>
              <w:top w:val="nil"/>
              <w:left w:val="nil"/>
              <w:bottom w:val="nil"/>
              <w:right w:val="nil"/>
            </w:tcBorders>
          </w:tcPr>
          <w:p w:rsidR="002830B1" w:rsidRPr="002830B1" w:rsidRDefault="002830B1" w:rsidP="00FE367F">
            <w:pPr>
              <w:overflowPunct w:val="0"/>
              <w:autoSpaceDE w:val="0"/>
              <w:autoSpaceDN w:val="0"/>
              <w:adjustRightInd w:val="0"/>
              <w:spacing w:after="0" w:line="240" w:lineRule="auto"/>
              <w:jc w:val="center"/>
              <w:textAlignment w:val="baseline"/>
              <w:rPr>
                <w:rFonts w:ascii="Arial" w:hAnsi="Arial"/>
                <w:b/>
                <w:u w:val="single"/>
              </w:rPr>
            </w:pPr>
          </w:p>
        </w:tc>
        <w:tc>
          <w:tcPr>
            <w:tcW w:w="994"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single" w:sz="4" w:space="0" w:color="1F497D" w:themeColor="text2"/>
              <w:right w:val="nil"/>
            </w:tcBorders>
          </w:tcPr>
          <w:p w:rsidR="002830B1" w:rsidRDefault="002830B1" w:rsidP="00FE367F">
            <w:pPr>
              <w:overflowPunct w:val="0"/>
              <w:autoSpaceDE w:val="0"/>
              <w:autoSpaceDN w:val="0"/>
              <w:adjustRightInd w:val="0"/>
              <w:spacing w:after="0" w:line="240" w:lineRule="auto"/>
              <w:textAlignment w:val="baseline"/>
              <w:rPr>
                <w:b/>
              </w:rPr>
            </w:pPr>
          </w:p>
        </w:tc>
      </w:tr>
      <w:tr w:rsidR="00FE367F" w:rsidTr="00FE367F">
        <w:trPr>
          <w:trHeight w:hRule="exact" w:val="397"/>
        </w:trPr>
        <w:tc>
          <w:tcPr>
            <w:tcW w:w="4656" w:type="dxa"/>
            <w:vMerge/>
            <w:tcBorders>
              <w:top w:val="nil"/>
              <w:left w:val="nil"/>
              <w:bottom w:val="nil"/>
              <w:right w:val="nil"/>
            </w:tcBorders>
          </w:tcPr>
          <w:p w:rsidR="00FE367F" w:rsidRPr="002830B1" w:rsidRDefault="00FE367F" w:rsidP="00FE367F">
            <w:pPr>
              <w:overflowPunct w:val="0"/>
              <w:autoSpaceDE w:val="0"/>
              <w:autoSpaceDN w:val="0"/>
              <w:adjustRightInd w:val="0"/>
              <w:spacing w:after="0" w:line="240" w:lineRule="auto"/>
              <w:jc w:val="center"/>
              <w:textAlignment w:val="baseline"/>
              <w:rPr>
                <w:rFonts w:ascii="Arial" w:hAnsi="Arial"/>
                <w:b/>
                <w:u w:val="single"/>
              </w:rPr>
            </w:pPr>
          </w:p>
        </w:tc>
        <w:tc>
          <w:tcPr>
            <w:tcW w:w="994" w:type="dxa"/>
            <w:vMerge/>
            <w:tcBorders>
              <w:top w:val="nil"/>
              <w:left w:val="nil"/>
              <w:bottom w:val="nil"/>
              <w:right w:val="nil"/>
            </w:tcBorders>
          </w:tcPr>
          <w:p w:rsidR="00FE367F" w:rsidRDefault="00FE367F"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single" w:sz="4" w:space="0" w:color="1F497D" w:themeColor="text2"/>
              <w:right w:val="nil"/>
            </w:tcBorders>
          </w:tcPr>
          <w:p w:rsidR="00FE367F" w:rsidRDefault="00FE367F" w:rsidP="00FE367F">
            <w:pPr>
              <w:overflowPunct w:val="0"/>
              <w:autoSpaceDE w:val="0"/>
              <w:autoSpaceDN w:val="0"/>
              <w:adjustRightInd w:val="0"/>
              <w:spacing w:after="0" w:line="240" w:lineRule="auto"/>
              <w:textAlignment w:val="baseline"/>
              <w:rPr>
                <w:b/>
              </w:rPr>
            </w:pPr>
          </w:p>
        </w:tc>
      </w:tr>
      <w:tr w:rsidR="002830B1" w:rsidTr="00FE367F">
        <w:trPr>
          <w:trHeight w:val="465"/>
        </w:trPr>
        <w:tc>
          <w:tcPr>
            <w:tcW w:w="4656" w:type="dxa"/>
            <w:vMerge/>
            <w:tcBorders>
              <w:top w:val="nil"/>
              <w:left w:val="nil"/>
              <w:bottom w:val="nil"/>
              <w:right w:val="nil"/>
            </w:tcBorders>
          </w:tcPr>
          <w:p w:rsidR="002830B1" w:rsidRPr="002830B1" w:rsidRDefault="002830B1" w:rsidP="00FE367F">
            <w:pPr>
              <w:overflowPunct w:val="0"/>
              <w:autoSpaceDE w:val="0"/>
              <w:autoSpaceDN w:val="0"/>
              <w:adjustRightInd w:val="0"/>
              <w:spacing w:after="0" w:line="240" w:lineRule="auto"/>
              <w:jc w:val="center"/>
              <w:textAlignment w:val="baseline"/>
              <w:rPr>
                <w:rFonts w:ascii="Arial" w:hAnsi="Arial"/>
                <w:b/>
                <w:u w:val="single"/>
              </w:rPr>
            </w:pPr>
          </w:p>
        </w:tc>
        <w:tc>
          <w:tcPr>
            <w:tcW w:w="994" w:type="dxa"/>
            <w:vMerge/>
            <w:tcBorders>
              <w:top w:val="nil"/>
              <w:left w:val="nil"/>
              <w:bottom w:val="nil"/>
              <w:right w:val="nil"/>
            </w:tcBorders>
          </w:tcPr>
          <w:p w:rsidR="002830B1" w:rsidRDefault="002830B1" w:rsidP="00FE367F">
            <w:pPr>
              <w:overflowPunct w:val="0"/>
              <w:autoSpaceDE w:val="0"/>
              <w:autoSpaceDN w:val="0"/>
              <w:adjustRightInd w:val="0"/>
              <w:spacing w:after="0" w:line="240" w:lineRule="auto"/>
              <w:textAlignment w:val="baseline"/>
              <w:rPr>
                <w:rFonts w:ascii="Arial" w:hAnsi="Arial"/>
                <w:b/>
                <w:u w:val="single"/>
              </w:rPr>
            </w:pPr>
          </w:p>
        </w:tc>
        <w:tc>
          <w:tcPr>
            <w:tcW w:w="4556" w:type="dxa"/>
            <w:tcBorders>
              <w:top w:val="single" w:sz="4" w:space="0" w:color="1F497D" w:themeColor="text2"/>
              <w:left w:val="nil"/>
              <w:bottom w:val="nil"/>
              <w:right w:val="nil"/>
            </w:tcBorders>
          </w:tcPr>
          <w:p w:rsidR="002830B1" w:rsidRDefault="002830B1" w:rsidP="00FE367F">
            <w:pPr>
              <w:overflowPunct w:val="0"/>
              <w:autoSpaceDE w:val="0"/>
              <w:autoSpaceDN w:val="0"/>
              <w:adjustRightInd w:val="0"/>
              <w:spacing w:after="0" w:line="240" w:lineRule="auto"/>
              <w:textAlignment w:val="baseline"/>
              <w:rPr>
                <w:b/>
              </w:rPr>
            </w:pPr>
          </w:p>
        </w:tc>
      </w:tr>
    </w:tbl>
    <w:p w:rsidR="002830B1" w:rsidRDefault="002830B1" w:rsidP="002830B1">
      <w:pPr>
        <w:overflowPunct w:val="0"/>
        <w:autoSpaceDE w:val="0"/>
        <w:autoSpaceDN w:val="0"/>
        <w:adjustRightInd w:val="0"/>
        <w:spacing w:after="0" w:line="240" w:lineRule="auto"/>
        <w:ind w:left="1068"/>
        <w:textAlignment w:val="baseline"/>
        <w:rPr>
          <w:rFonts w:ascii="Arial" w:hAnsi="Arial"/>
          <w:b/>
          <w:u w:val="single"/>
        </w:rPr>
      </w:pPr>
    </w:p>
    <w:p w:rsidR="00AB3C44" w:rsidRDefault="00AB3C44" w:rsidP="00AB3C44">
      <w:pPr>
        <w:spacing w:after="0" w:line="240" w:lineRule="auto"/>
        <w:rPr>
          <w:rFonts w:ascii="Arial" w:hAnsi="Arial"/>
        </w:rPr>
      </w:pPr>
    </w:p>
    <w:p w:rsidR="00AB3C44" w:rsidRDefault="00AB3C44" w:rsidP="00AB3C44">
      <w:pPr>
        <w:numPr>
          <w:ilvl w:val="0"/>
          <w:numId w:val="2"/>
        </w:numPr>
        <w:overflowPunct w:val="0"/>
        <w:autoSpaceDE w:val="0"/>
        <w:autoSpaceDN w:val="0"/>
        <w:adjustRightInd w:val="0"/>
        <w:spacing w:after="0" w:line="240" w:lineRule="auto"/>
        <w:textAlignment w:val="baseline"/>
        <w:rPr>
          <w:rFonts w:ascii="Arial" w:hAnsi="Arial"/>
          <w:b/>
          <w:u w:val="single"/>
        </w:rPr>
      </w:pPr>
      <w:r w:rsidRPr="00C7582B">
        <w:rPr>
          <w:b/>
        </w:rPr>
        <w:t xml:space="preserve">- </w:t>
      </w:r>
      <w:r>
        <w:rPr>
          <w:b/>
          <w:u w:val="single"/>
        </w:rPr>
        <w:t>TRAVAIL DEMANDE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344"/>
      </w:tblGrid>
      <w:tr w:rsidR="006511DB" w:rsidTr="006511DB">
        <w:trPr>
          <w:trHeight w:hRule="exact" w:val="397"/>
        </w:trPr>
        <w:tc>
          <w:tcPr>
            <w:tcW w:w="10344" w:type="dxa"/>
            <w:tcBorders>
              <w:top w:val="nil"/>
              <w:bottom w:val="nil"/>
            </w:tcBorders>
            <w:vAlign w:val="bottom"/>
          </w:tcPr>
          <w:p w:rsidR="006511DB" w:rsidRDefault="006511DB" w:rsidP="006511DB">
            <w:pPr>
              <w:pStyle w:val="Corpsdetexte3"/>
              <w:jc w:val="left"/>
              <w:rPr>
                <w:rFonts w:ascii="Arial" w:hAnsi="Arial"/>
                <w:b/>
              </w:rPr>
            </w:pPr>
            <w:r w:rsidRPr="00FE367F">
              <w:rPr>
                <w:rFonts w:asciiTheme="minorHAnsi" w:hAnsiTheme="minorHAnsi" w:cstheme="minorHAnsi"/>
                <w:szCs w:val="24"/>
              </w:rPr>
              <w:t>A – Indiquer, par écrit les trois échelles des structures des métaux et alliages.</w:t>
            </w:r>
          </w:p>
        </w:tc>
      </w:tr>
      <w:tr w:rsidR="006511DB" w:rsidTr="006511DB">
        <w:trPr>
          <w:trHeight w:hRule="exact" w:val="397"/>
        </w:trPr>
        <w:tc>
          <w:tcPr>
            <w:tcW w:w="10344" w:type="dxa"/>
            <w:tcBorders>
              <w:top w:val="nil"/>
              <w:bottom w:val="single" w:sz="4" w:space="0" w:color="1F497D" w:themeColor="text2"/>
            </w:tcBorders>
            <w:vAlign w:val="bottom"/>
          </w:tcPr>
          <w:p w:rsidR="006511DB" w:rsidRDefault="006511DB" w:rsidP="006511DB">
            <w:pPr>
              <w:spacing w:after="0" w:line="240" w:lineRule="auto"/>
              <w:rPr>
                <w:rFonts w:ascii="Arial" w:hAnsi="Arial"/>
                <w:b/>
              </w:rPr>
            </w:pPr>
          </w:p>
        </w:tc>
      </w:tr>
      <w:tr w:rsidR="006511DB" w:rsidTr="006511DB">
        <w:trPr>
          <w:trHeight w:hRule="exact" w:val="397"/>
        </w:trPr>
        <w:tc>
          <w:tcPr>
            <w:tcW w:w="10344" w:type="dxa"/>
            <w:tcBorders>
              <w:top w:val="single" w:sz="4" w:space="0" w:color="1F497D" w:themeColor="text2"/>
              <w:bottom w:val="nil"/>
            </w:tcBorders>
            <w:vAlign w:val="bottom"/>
          </w:tcPr>
          <w:p w:rsidR="006511DB" w:rsidRDefault="006511DB" w:rsidP="006511DB">
            <w:pPr>
              <w:spacing w:after="0" w:line="240" w:lineRule="auto"/>
              <w:rPr>
                <w:rFonts w:ascii="Arial" w:hAnsi="Arial"/>
                <w:b/>
              </w:rPr>
            </w:pPr>
            <w:r w:rsidRPr="006511DB">
              <w:rPr>
                <w:rFonts w:asciiTheme="minorHAnsi" w:hAnsiTheme="minorHAnsi" w:cstheme="minorHAnsi"/>
                <w:bCs/>
                <w:szCs w:val="24"/>
              </w:rPr>
              <w:t>B – Quel est le but de la macrographie ?</w:t>
            </w:r>
          </w:p>
        </w:tc>
      </w:tr>
      <w:tr w:rsidR="006511DB" w:rsidTr="006511DB">
        <w:trPr>
          <w:trHeight w:hRule="exact" w:val="397"/>
        </w:trPr>
        <w:tc>
          <w:tcPr>
            <w:tcW w:w="10344" w:type="dxa"/>
            <w:tcBorders>
              <w:top w:val="nil"/>
              <w:bottom w:val="single" w:sz="4" w:space="0" w:color="1F497D" w:themeColor="text2"/>
            </w:tcBorders>
            <w:vAlign w:val="bottom"/>
          </w:tcPr>
          <w:p w:rsidR="006511DB" w:rsidRDefault="006511DB" w:rsidP="006511DB">
            <w:pPr>
              <w:spacing w:after="0" w:line="240" w:lineRule="auto"/>
              <w:rPr>
                <w:rFonts w:ascii="Arial" w:hAnsi="Arial"/>
                <w:b/>
              </w:rPr>
            </w:pPr>
          </w:p>
        </w:tc>
      </w:tr>
      <w:tr w:rsidR="006511DB" w:rsidTr="006511DB">
        <w:trPr>
          <w:trHeight w:hRule="exact" w:val="397"/>
        </w:trPr>
        <w:tc>
          <w:tcPr>
            <w:tcW w:w="10344" w:type="dxa"/>
            <w:tcBorders>
              <w:top w:val="single" w:sz="4" w:space="0" w:color="1F497D" w:themeColor="text2"/>
              <w:bottom w:val="nil"/>
            </w:tcBorders>
            <w:vAlign w:val="bottom"/>
          </w:tcPr>
          <w:p w:rsidR="006511DB" w:rsidRDefault="006511DB" w:rsidP="006511DB">
            <w:pPr>
              <w:spacing w:after="0" w:line="240" w:lineRule="auto"/>
              <w:rPr>
                <w:rFonts w:ascii="Arial" w:hAnsi="Arial"/>
                <w:b/>
              </w:rPr>
            </w:pPr>
            <w:r w:rsidRPr="00FE367F">
              <w:rPr>
                <w:rFonts w:asciiTheme="minorHAnsi" w:hAnsiTheme="minorHAnsi" w:cstheme="minorHAnsi"/>
                <w:bCs/>
                <w:szCs w:val="24"/>
              </w:rPr>
              <w:t>C – Quel est le but de la micrographie ?</w:t>
            </w:r>
          </w:p>
        </w:tc>
      </w:tr>
      <w:tr w:rsidR="006511DB" w:rsidTr="006511DB">
        <w:trPr>
          <w:trHeight w:hRule="exact" w:val="397"/>
        </w:trPr>
        <w:tc>
          <w:tcPr>
            <w:tcW w:w="10344" w:type="dxa"/>
            <w:tcBorders>
              <w:top w:val="nil"/>
              <w:bottom w:val="single" w:sz="4" w:space="0" w:color="1F497D" w:themeColor="text2"/>
            </w:tcBorders>
            <w:vAlign w:val="bottom"/>
          </w:tcPr>
          <w:p w:rsidR="006511DB" w:rsidRDefault="006511DB" w:rsidP="006511DB">
            <w:pPr>
              <w:spacing w:after="0" w:line="240" w:lineRule="auto"/>
              <w:rPr>
                <w:rFonts w:ascii="Arial" w:hAnsi="Arial"/>
                <w:b/>
              </w:rPr>
            </w:pPr>
          </w:p>
        </w:tc>
      </w:tr>
      <w:tr w:rsidR="006511DB" w:rsidTr="006511DB">
        <w:trPr>
          <w:trHeight w:hRule="exact" w:val="397"/>
        </w:trPr>
        <w:tc>
          <w:tcPr>
            <w:tcW w:w="10344" w:type="dxa"/>
            <w:tcBorders>
              <w:top w:val="single" w:sz="4" w:space="0" w:color="1F497D" w:themeColor="text2"/>
              <w:bottom w:val="nil"/>
            </w:tcBorders>
            <w:vAlign w:val="bottom"/>
          </w:tcPr>
          <w:p w:rsidR="006511DB" w:rsidRDefault="006511DB" w:rsidP="006511DB">
            <w:pPr>
              <w:spacing w:after="0" w:line="240" w:lineRule="auto"/>
              <w:rPr>
                <w:rFonts w:ascii="Arial" w:hAnsi="Arial"/>
                <w:b/>
              </w:rPr>
            </w:pPr>
            <w:r w:rsidRPr="006511DB">
              <w:rPr>
                <w:rFonts w:asciiTheme="minorHAnsi" w:hAnsiTheme="minorHAnsi" w:cstheme="minorHAnsi"/>
                <w:bCs/>
                <w:szCs w:val="24"/>
              </w:rPr>
              <w:t>D – Quelles sont les structures métalliques les plus répandues ?</w:t>
            </w:r>
          </w:p>
        </w:tc>
      </w:tr>
      <w:tr w:rsidR="006511DB" w:rsidTr="006511DB">
        <w:trPr>
          <w:trHeight w:hRule="exact" w:val="397"/>
        </w:trPr>
        <w:tc>
          <w:tcPr>
            <w:tcW w:w="10344" w:type="dxa"/>
            <w:tcBorders>
              <w:top w:val="nil"/>
              <w:bottom w:val="single" w:sz="4" w:space="0" w:color="1F497D" w:themeColor="text2"/>
            </w:tcBorders>
            <w:vAlign w:val="bottom"/>
          </w:tcPr>
          <w:p w:rsidR="006511DB" w:rsidRDefault="006511DB" w:rsidP="006511DB">
            <w:pPr>
              <w:spacing w:after="0" w:line="240" w:lineRule="auto"/>
              <w:rPr>
                <w:rFonts w:ascii="Arial" w:hAnsi="Arial"/>
                <w:b/>
              </w:rPr>
            </w:pPr>
          </w:p>
        </w:tc>
      </w:tr>
      <w:tr w:rsidR="006511DB" w:rsidTr="006511DB">
        <w:trPr>
          <w:trHeight w:hRule="exact" w:val="397"/>
        </w:trPr>
        <w:tc>
          <w:tcPr>
            <w:tcW w:w="10344" w:type="dxa"/>
            <w:tcBorders>
              <w:top w:val="single" w:sz="4" w:space="0" w:color="1F497D" w:themeColor="text2"/>
              <w:bottom w:val="nil"/>
            </w:tcBorders>
            <w:vAlign w:val="bottom"/>
          </w:tcPr>
          <w:p w:rsidR="006511DB" w:rsidRDefault="006511DB" w:rsidP="006511DB">
            <w:pPr>
              <w:spacing w:after="0" w:line="240" w:lineRule="auto"/>
              <w:rPr>
                <w:rFonts w:ascii="Arial" w:hAnsi="Arial"/>
                <w:b/>
              </w:rPr>
            </w:pPr>
            <w:r w:rsidRPr="00FE367F">
              <w:rPr>
                <w:rFonts w:asciiTheme="minorHAnsi" w:hAnsiTheme="minorHAnsi" w:cstheme="minorHAnsi"/>
                <w:bCs/>
                <w:szCs w:val="24"/>
              </w:rPr>
              <w:t>E – Quels sont les deux types d’alliage que l’on distingue ?</w:t>
            </w:r>
          </w:p>
        </w:tc>
      </w:tr>
      <w:tr w:rsidR="006511DB" w:rsidTr="006511DB">
        <w:trPr>
          <w:trHeight w:hRule="exact" w:val="397"/>
        </w:trPr>
        <w:tc>
          <w:tcPr>
            <w:tcW w:w="10344" w:type="dxa"/>
            <w:tcBorders>
              <w:top w:val="nil"/>
              <w:bottom w:val="single" w:sz="4" w:space="0" w:color="1F497D" w:themeColor="text2"/>
            </w:tcBorders>
            <w:vAlign w:val="bottom"/>
          </w:tcPr>
          <w:p w:rsidR="006511DB" w:rsidRPr="00FE367F" w:rsidRDefault="006511DB" w:rsidP="006511DB">
            <w:pPr>
              <w:spacing w:after="0" w:line="240" w:lineRule="auto"/>
              <w:rPr>
                <w:rFonts w:asciiTheme="minorHAnsi" w:hAnsiTheme="minorHAnsi" w:cstheme="minorHAnsi"/>
                <w:bCs/>
                <w:szCs w:val="24"/>
              </w:rPr>
            </w:pPr>
          </w:p>
        </w:tc>
      </w:tr>
      <w:tr w:rsidR="006511DB" w:rsidTr="006511DB">
        <w:trPr>
          <w:trHeight w:hRule="exact" w:val="397"/>
        </w:trPr>
        <w:tc>
          <w:tcPr>
            <w:tcW w:w="10344" w:type="dxa"/>
            <w:tcBorders>
              <w:top w:val="single" w:sz="4" w:space="0" w:color="1F497D" w:themeColor="text2"/>
              <w:bottom w:val="nil"/>
            </w:tcBorders>
          </w:tcPr>
          <w:p w:rsidR="006511DB" w:rsidRDefault="006511DB" w:rsidP="00AB3C44">
            <w:pPr>
              <w:spacing w:after="0" w:line="240" w:lineRule="auto"/>
              <w:rPr>
                <w:rFonts w:ascii="Arial" w:hAnsi="Arial"/>
                <w:b/>
              </w:rPr>
            </w:pPr>
          </w:p>
        </w:tc>
      </w:tr>
    </w:tbl>
    <w:p w:rsidR="003076B1" w:rsidRPr="006B12C1" w:rsidRDefault="003076B1" w:rsidP="00AB3C44">
      <w:pPr>
        <w:pStyle w:val="Titre1"/>
        <w:ind w:left="3261"/>
      </w:pPr>
      <w:r w:rsidRPr="006B12C1">
        <w:t>LES ALLIAGES BINAIRES</w:t>
      </w:r>
    </w:p>
    <w:p w:rsidR="003076B1" w:rsidRDefault="003076B1" w:rsidP="003076B1"/>
    <w:p w:rsidR="003076B1" w:rsidRDefault="003076B1" w:rsidP="003076B1">
      <w:pPr>
        <w:pStyle w:val="Titre2"/>
      </w:pPr>
      <w:r>
        <w:t>DIAGRAMME A SOLUTION SOLIDE UNIQUE:</w:t>
      </w:r>
    </w:p>
    <w:p w:rsidR="003076B1" w:rsidRDefault="003076B1" w:rsidP="003076B1">
      <w:pPr>
        <w:pStyle w:val="Titre2"/>
      </w:pPr>
    </w:p>
    <w:p w:rsidR="003076B1" w:rsidRDefault="003076B1" w:rsidP="003076B1">
      <w:r>
        <w:t>Soit un alliage binaire : deux éléments (exemple du cuivre et du nickel).</w:t>
      </w:r>
    </w:p>
    <w:p w:rsidR="003076B1" w:rsidRDefault="003076B1" w:rsidP="003076B1">
      <w:r>
        <w:t>Le cuivre et le nickel sont des corps purs, ils changent d’état (liquide, solide) à une seule température.</w:t>
      </w:r>
    </w:p>
    <w:p w:rsidR="003076B1" w:rsidRDefault="003076B1" w:rsidP="003076B1">
      <w:r>
        <w:t>Un alliage à 40% de nickel commence à se solidifier à 1280°, il est donc pratiquement totalement liquide.</w:t>
      </w:r>
    </w:p>
    <w:p w:rsidR="003076B1" w:rsidRDefault="003076B1" w:rsidP="003076B1">
      <w:r>
        <w:t>Cet alliage termine sa solidification à 1200°, où il est totalement solide. Entre ces deux températures c’est un mélange de liquide et de solide. Les proportions sont déterminées par la règle des segments inverses.</w:t>
      </w:r>
    </w:p>
    <w:p w:rsidR="003076B1" w:rsidRDefault="003076B1" w:rsidP="003076B1">
      <w:r>
        <w:t>Nous travaillerons toujours avec le pourcentage massique.</w:t>
      </w:r>
    </w:p>
    <w:p w:rsidR="003076B1" w:rsidRDefault="003076B1" w:rsidP="003076B1">
      <w:r>
        <w:rPr>
          <w:noProof/>
        </w:rPr>
        <w:drawing>
          <wp:anchor distT="0" distB="0" distL="114300" distR="114300" simplePos="0" relativeHeight="251688960" behindDoc="0" locked="1" layoutInCell="1" allowOverlap="0">
            <wp:simplePos x="0" y="0"/>
            <wp:positionH relativeFrom="margin">
              <wp:align>center</wp:align>
            </wp:positionH>
            <wp:positionV relativeFrom="paragraph">
              <wp:posOffset>100965</wp:posOffset>
            </wp:positionV>
            <wp:extent cx="5006340" cy="4008120"/>
            <wp:effectExtent l="19050" t="0" r="3810" b="0"/>
            <wp:wrapSquare wrapText="bothSides"/>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006340" cy="4008120"/>
                    </a:xfrm>
                    <a:prstGeom prst="rect">
                      <a:avLst/>
                    </a:prstGeom>
                    <a:noFill/>
                    <a:ln w="9525">
                      <a:noFill/>
                      <a:miter lim="800000"/>
                      <a:headEnd/>
                      <a:tailEnd/>
                    </a:ln>
                  </pic:spPr>
                </pic:pic>
              </a:graphicData>
            </a:graphic>
          </wp:anchor>
        </w:drawing>
      </w:r>
    </w:p>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3076B1" w:rsidRDefault="003076B1" w:rsidP="003076B1"/>
    <w:p w:rsidR="00DA733A" w:rsidRDefault="00DA733A" w:rsidP="003076B1">
      <w:pPr>
        <w:pStyle w:val="Titre2"/>
      </w:pPr>
    </w:p>
    <w:p w:rsidR="00DA733A" w:rsidRDefault="00DA733A" w:rsidP="003076B1">
      <w:pPr>
        <w:pStyle w:val="Titre2"/>
      </w:pPr>
    </w:p>
    <w:p w:rsidR="00DA733A" w:rsidRDefault="00DA733A" w:rsidP="003076B1">
      <w:pPr>
        <w:pStyle w:val="Titre2"/>
      </w:pPr>
    </w:p>
    <w:p w:rsidR="003076B1" w:rsidRDefault="003076B1" w:rsidP="003076B1">
      <w:pPr>
        <w:pStyle w:val="Titre2"/>
      </w:pPr>
      <w:r>
        <w:lastRenderedPageBreak/>
        <w:t>REGLE DES SEGMENTS INVERSES:</w:t>
      </w:r>
    </w:p>
    <w:p w:rsidR="003076B1" w:rsidRDefault="003076B1" w:rsidP="003076B1"/>
    <w:p w:rsidR="003076B1" w:rsidRDefault="003076B1" w:rsidP="003076B1">
      <w:r>
        <w:t>Règle des segments inverses : on prend le segment inverse à ce que l’on calcule :</w:t>
      </w:r>
    </w:p>
    <w:p w:rsidR="003076B1" w:rsidRDefault="003076B1" w:rsidP="003076B1">
      <w:r>
        <w:t xml:space="preserve"> % calculé = (Segment inverse / segment total) x 100</w:t>
      </w:r>
    </w:p>
    <w:p w:rsidR="003076B1" w:rsidRPr="000731C1" w:rsidRDefault="003076B1" w:rsidP="003076B1">
      <w:pPr>
        <w:rPr>
          <w:b/>
        </w:rPr>
      </w:pPr>
      <w:r w:rsidRPr="000731C1">
        <w:rPr>
          <w:b/>
        </w:rPr>
        <w:t>%Liquide = (PN/PM) x 100</w:t>
      </w:r>
      <w:r w:rsidRPr="000731C1">
        <w:rPr>
          <w:b/>
        </w:rPr>
        <w:tab/>
        <w:t>et</w:t>
      </w:r>
      <w:r w:rsidRPr="000731C1">
        <w:rPr>
          <w:b/>
        </w:rPr>
        <w:tab/>
        <w:t>%Solide = (NM/PM) x 100</w:t>
      </w:r>
    </w:p>
    <w:p w:rsidR="003076B1" w:rsidRDefault="003076B1" w:rsidP="003076B1">
      <w:r>
        <w:tab/>
        <w:t>A température T, l’alliage particulier dont la teneur de Ni est X est caractérisé par une composition particulière (mélange de solide et de liquide). Si m1, m2 et m sont les masses respectives de liquide, de solide et de l’alliage, nous avons:</w:t>
      </w:r>
    </w:p>
    <w:p w:rsidR="003076B1" w:rsidRDefault="003076B1" w:rsidP="00BD41F2">
      <w:pPr>
        <w:spacing w:after="0" w:line="240" w:lineRule="auto"/>
        <w:rPr>
          <w:lang w:val="en-GB"/>
        </w:rPr>
      </w:pPr>
      <w:r>
        <w:tab/>
      </w:r>
      <w:r>
        <w:tab/>
      </w:r>
      <w:r>
        <w:rPr>
          <w:lang w:val="en-GB"/>
        </w:rPr>
        <w:t>Equation 1</w:t>
      </w:r>
      <w:r>
        <w:rPr>
          <w:lang w:val="en-GB"/>
        </w:rPr>
        <w:tab/>
        <w:t>m1 + m2 = m</w:t>
      </w:r>
    </w:p>
    <w:p w:rsidR="003076B1" w:rsidRDefault="003076B1" w:rsidP="00BD41F2">
      <w:pPr>
        <w:spacing w:after="0" w:line="240" w:lineRule="auto"/>
        <w:rPr>
          <w:lang w:val="en-GB"/>
        </w:rPr>
      </w:pPr>
      <w:r>
        <w:rPr>
          <w:lang w:val="en-GB"/>
        </w:rPr>
        <w:tab/>
      </w:r>
      <w:r>
        <w:rPr>
          <w:lang w:val="en-GB"/>
        </w:rPr>
        <w:tab/>
        <w:t>Equation 2</w:t>
      </w:r>
      <w:r>
        <w:rPr>
          <w:lang w:val="en-GB"/>
        </w:rPr>
        <w:tab/>
        <w:t>m1 X1/100 + m2 X2/100 = m X/100</w:t>
      </w:r>
    </w:p>
    <w:p w:rsidR="003076B1" w:rsidRDefault="003076B1" w:rsidP="00BD41F2">
      <w:pPr>
        <w:spacing w:after="0" w:line="240" w:lineRule="auto"/>
      </w:pPr>
      <w:r>
        <w:rPr>
          <w:lang w:val="en-GB"/>
        </w:rPr>
        <w:tab/>
        <w:t xml:space="preserve"> </w:t>
      </w:r>
      <w:r>
        <w:t>D’où:</w:t>
      </w:r>
    </w:p>
    <w:p w:rsidR="003076B1" w:rsidRDefault="003076B1" w:rsidP="00BD41F2">
      <w:pPr>
        <w:spacing w:after="0" w:line="240" w:lineRule="auto"/>
      </w:pPr>
      <w:r>
        <w:tab/>
      </w:r>
      <w:r>
        <w:tab/>
        <w:t>Le liquide</w:t>
      </w:r>
      <w:r>
        <w:tab/>
        <w:t>m1 / m = PN / PM</w:t>
      </w:r>
    </w:p>
    <w:p w:rsidR="003076B1" w:rsidRDefault="003076B1" w:rsidP="00BD41F2">
      <w:pPr>
        <w:spacing w:after="0" w:line="240" w:lineRule="auto"/>
      </w:pPr>
      <w:r>
        <w:tab/>
      </w:r>
      <w:r>
        <w:tab/>
        <w:t>Le solide</w:t>
      </w:r>
      <w:r>
        <w:tab/>
        <w:t>m2 / m = NM / PM</w:t>
      </w:r>
      <w:r>
        <w:tab/>
      </w:r>
      <w:r>
        <w:tab/>
      </w:r>
      <w:r>
        <w:tab/>
      </w:r>
      <w:r>
        <w:tab/>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BD41F2" w:rsidTr="009928BE">
        <w:trPr>
          <w:trHeight w:hRule="exact" w:val="397"/>
          <w:jc w:val="center"/>
        </w:trPr>
        <w:tc>
          <w:tcPr>
            <w:tcW w:w="10344" w:type="dxa"/>
          </w:tcPr>
          <w:p w:rsidR="00BD41F2" w:rsidRDefault="00BD41F2" w:rsidP="009928BE">
            <w:pPr>
              <w:pStyle w:val="Corpsdetexte2"/>
            </w:pPr>
          </w:p>
        </w:tc>
      </w:tr>
      <w:tr w:rsidR="00BD41F2" w:rsidTr="009928BE">
        <w:trPr>
          <w:trHeight w:hRule="exact" w:val="397"/>
          <w:jc w:val="center"/>
        </w:trPr>
        <w:tc>
          <w:tcPr>
            <w:tcW w:w="10344" w:type="dxa"/>
          </w:tcPr>
          <w:p w:rsidR="00BD41F2" w:rsidRDefault="00BD41F2" w:rsidP="009928BE">
            <w:pPr>
              <w:pStyle w:val="Corpsdetexte2"/>
            </w:pPr>
          </w:p>
        </w:tc>
      </w:tr>
      <w:tr w:rsidR="00BD41F2" w:rsidTr="009928BE">
        <w:trPr>
          <w:trHeight w:hRule="exact" w:val="397"/>
          <w:jc w:val="center"/>
        </w:trPr>
        <w:tc>
          <w:tcPr>
            <w:tcW w:w="10344" w:type="dxa"/>
          </w:tcPr>
          <w:p w:rsidR="00BD41F2" w:rsidRDefault="00BD41F2" w:rsidP="009928BE">
            <w:pPr>
              <w:pStyle w:val="Corpsdetexte2"/>
            </w:pPr>
          </w:p>
        </w:tc>
      </w:tr>
      <w:tr w:rsidR="00BD41F2" w:rsidTr="009928BE">
        <w:trPr>
          <w:trHeight w:hRule="exact" w:val="397"/>
          <w:jc w:val="center"/>
        </w:trPr>
        <w:tc>
          <w:tcPr>
            <w:tcW w:w="10344" w:type="dxa"/>
          </w:tcPr>
          <w:p w:rsidR="00BD41F2" w:rsidRDefault="00BD41F2" w:rsidP="009928BE">
            <w:pPr>
              <w:pStyle w:val="Corpsdetexte2"/>
            </w:pPr>
          </w:p>
        </w:tc>
      </w:tr>
      <w:tr w:rsidR="00BD41F2" w:rsidTr="009928BE">
        <w:trPr>
          <w:trHeight w:hRule="exact" w:val="397"/>
          <w:jc w:val="center"/>
        </w:trPr>
        <w:tc>
          <w:tcPr>
            <w:tcW w:w="10344" w:type="dxa"/>
          </w:tcPr>
          <w:p w:rsidR="00BD41F2" w:rsidRDefault="00BD41F2" w:rsidP="009928BE">
            <w:pPr>
              <w:pStyle w:val="Corpsdetexte2"/>
            </w:pPr>
          </w:p>
        </w:tc>
      </w:tr>
      <w:tr w:rsidR="00BD41F2" w:rsidTr="009928BE">
        <w:trPr>
          <w:trHeight w:hRule="exact" w:val="397"/>
          <w:jc w:val="center"/>
        </w:trPr>
        <w:tc>
          <w:tcPr>
            <w:tcW w:w="10344" w:type="dxa"/>
          </w:tcPr>
          <w:p w:rsidR="00BD41F2" w:rsidRDefault="00BD41F2" w:rsidP="009928BE">
            <w:pPr>
              <w:pStyle w:val="Corpsdetexte2"/>
            </w:pPr>
          </w:p>
        </w:tc>
      </w:tr>
    </w:tbl>
    <w:p w:rsidR="003076B1" w:rsidRPr="000731C1" w:rsidRDefault="003076B1" w:rsidP="003076B1">
      <w:pPr>
        <w:rPr>
          <w:b/>
        </w:rPr>
      </w:pPr>
      <w:r w:rsidRPr="000731C1">
        <w:rPr>
          <w:b/>
        </w:rPr>
        <w:tab/>
        <w:t>Application:</w:t>
      </w:r>
    </w:p>
    <w:p w:rsidR="003076B1" w:rsidRPr="000731C1" w:rsidRDefault="003076B1" w:rsidP="000731C1">
      <w:pPr>
        <w:pStyle w:val="Paragraphedeliste"/>
        <w:numPr>
          <w:ilvl w:val="0"/>
          <w:numId w:val="6"/>
        </w:numPr>
        <w:rPr>
          <w:b/>
          <w:u w:val="single"/>
        </w:rPr>
      </w:pPr>
      <w:r>
        <w:t>A 1250°, l’alliage  cuivre nickel à 40% de nickel en masse contient:</w:t>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bl>
    <w:p w:rsidR="003076B1" w:rsidRDefault="003076B1" w:rsidP="003076B1">
      <w:pPr>
        <w:pStyle w:val="Corpsdetexte2"/>
      </w:pPr>
    </w:p>
    <w:p w:rsidR="003076B1" w:rsidRDefault="003076B1" w:rsidP="003076B1">
      <w:pPr>
        <w:pStyle w:val="Corpsdetexte2"/>
      </w:pPr>
    </w:p>
    <w:p w:rsidR="003076B1" w:rsidRPr="000731C1" w:rsidRDefault="003076B1" w:rsidP="000731C1">
      <w:pPr>
        <w:pStyle w:val="Paragraphedeliste"/>
        <w:numPr>
          <w:ilvl w:val="0"/>
          <w:numId w:val="6"/>
        </w:numPr>
        <w:rPr>
          <w:b/>
          <w:u w:val="single"/>
        </w:rPr>
      </w:pPr>
      <w:r>
        <w:t>A 1200°, l’alliage  cuivre nickel à 30% de nickel en masse contient:</w:t>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r w:rsidR="003076B1" w:rsidTr="00207315">
        <w:trPr>
          <w:trHeight w:hRule="exact" w:val="397"/>
          <w:jc w:val="center"/>
        </w:trPr>
        <w:tc>
          <w:tcPr>
            <w:tcW w:w="10206" w:type="dxa"/>
          </w:tcPr>
          <w:p w:rsidR="003076B1" w:rsidRDefault="003076B1" w:rsidP="003076B1">
            <w:pPr>
              <w:pStyle w:val="Corpsdetexte2"/>
            </w:pPr>
          </w:p>
        </w:tc>
      </w:tr>
    </w:tbl>
    <w:p w:rsidR="00DA733A" w:rsidRDefault="009564E2" w:rsidP="009564E2">
      <w:pPr>
        <w:pStyle w:val="Titre1"/>
        <w:tabs>
          <w:tab w:val="left" w:pos="3996"/>
        </w:tabs>
        <w:ind w:left="3240"/>
        <w:jc w:val="left"/>
      </w:pPr>
      <w:r>
        <w:tab/>
      </w:r>
    </w:p>
    <w:p w:rsidR="00CD2937" w:rsidRPr="00CD2937" w:rsidRDefault="00CD2937" w:rsidP="009564E2">
      <w:pPr>
        <w:pStyle w:val="Titre1"/>
        <w:tabs>
          <w:tab w:val="left" w:pos="3996"/>
        </w:tabs>
        <w:ind w:left="3240"/>
        <w:jc w:val="left"/>
        <w:rPr>
          <w:rStyle w:val="lev"/>
          <w:b/>
          <w:bCs w:val="0"/>
          <w:spacing w:val="20"/>
          <w:szCs w:val="36"/>
        </w:rPr>
      </w:pPr>
      <w:r w:rsidRPr="00CD2937">
        <w:t>DIAGRAMME FER-CEMENTITE</w:t>
      </w:r>
    </w:p>
    <w:p w:rsidR="00430087" w:rsidRPr="00430087" w:rsidRDefault="00CD2937" w:rsidP="00E87D64">
      <w:pPr>
        <w:pStyle w:val="Titre2"/>
        <w:numPr>
          <w:ilvl w:val="0"/>
          <w:numId w:val="9"/>
        </w:numPr>
        <w:spacing w:after="120"/>
        <w:ind w:left="1066" w:hanging="357"/>
      </w:pPr>
      <w:r w:rsidRPr="004F6A99">
        <w:lastRenderedPageBreak/>
        <w:t>CHANGEMENT D’ETAT</w:t>
      </w:r>
    </w:p>
    <w:p w:rsidR="00CD2937" w:rsidRPr="004F6A99" w:rsidRDefault="00CD2937" w:rsidP="00430087">
      <w:pPr>
        <w:spacing w:after="0"/>
        <w:ind w:firstLine="708"/>
        <w:jc w:val="both"/>
        <w:rPr>
          <w:szCs w:val="24"/>
        </w:rPr>
      </w:pPr>
      <w:r w:rsidRPr="004F6A99">
        <w:rPr>
          <w:szCs w:val="24"/>
        </w:rPr>
        <w:t>La caractéristique particulière du fer est son polymorphisme (plusieurs formes) en fonction de la température et de la pression.</w:t>
      </w:r>
    </w:p>
    <w:p w:rsidR="00CD2937" w:rsidRPr="004F6A99" w:rsidRDefault="00CD2937" w:rsidP="00E87D64">
      <w:pPr>
        <w:spacing w:after="0"/>
        <w:ind w:firstLine="708"/>
        <w:jc w:val="both"/>
        <w:rPr>
          <w:szCs w:val="24"/>
          <w:u w:val="single"/>
        </w:rPr>
      </w:pPr>
      <w:r w:rsidRPr="004F6A99">
        <w:rPr>
          <w:szCs w:val="24"/>
          <w:u w:val="single"/>
        </w:rPr>
        <w:t>Le fer existe sous trois formes (sans pression extérieure) :</w:t>
      </w:r>
    </w:p>
    <w:p w:rsidR="00CD2937" w:rsidRPr="004F6A99" w:rsidRDefault="00CD2937" w:rsidP="002E4529">
      <w:pPr>
        <w:spacing w:after="0" w:line="360" w:lineRule="exact"/>
        <w:ind w:left="709"/>
        <w:jc w:val="both"/>
        <w:rPr>
          <w:szCs w:val="24"/>
        </w:rPr>
      </w:pPr>
      <w:r w:rsidRPr="004F6A99">
        <w:rPr>
          <w:szCs w:val="24"/>
          <w:u w:val="single"/>
        </w:rPr>
        <w:t>De 0 kelvin (-273° C°) à 912° C :</w:t>
      </w:r>
      <w:r>
        <w:rPr>
          <w:b/>
          <w:bCs/>
          <w:color w:val="FF0000"/>
          <w:szCs w:val="24"/>
        </w:rPr>
        <w:t xml:space="preserve">. . . . . . . . . . . . . . . . . . . . . . . . . . . . . . . . . . . . . . . . . . . . . . . . </w:t>
      </w:r>
    </w:p>
    <w:p w:rsidR="009564E2" w:rsidRDefault="00CD2937" w:rsidP="00E87D64">
      <w:pPr>
        <w:spacing w:after="120" w:line="360" w:lineRule="exact"/>
        <w:ind w:left="709"/>
        <w:rPr>
          <w:b/>
          <w:bCs/>
          <w:color w:val="FF0000"/>
          <w:szCs w:val="24"/>
        </w:rPr>
      </w:pPr>
      <w:r w:rsidRPr="004F6A99">
        <w:rPr>
          <w:szCs w:val="24"/>
          <w:u w:val="single"/>
        </w:rPr>
        <w:t>De 912° C à 1394° C :</w:t>
      </w:r>
      <w:r>
        <w:rPr>
          <w:b/>
          <w:bCs/>
          <w:color w:val="FF0000"/>
          <w:szCs w:val="24"/>
        </w:rPr>
        <w:t xml:space="preserve">. . . . . . . . . . . . . . . . . . . . . . . . . . . . . . . . . . . . . . . . . . . . . . . . . . . . . . . . </w:t>
      </w:r>
    </w:p>
    <w:p w:rsidR="00CD2937" w:rsidRDefault="00CD2937" w:rsidP="00E87D64">
      <w:pPr>
        <w:spacing w:after="120" w:line="360" w:lineRule="exact"/>
        <w:ind w:left="709"/>
        <w:rPr>
          <w:b/>
          <w:bCs/>
          <w:color w:val="FF0000"/>
          <w:szCs w:val="24"/>
        </w:rPr>
      </w:pPr>
      <w:r w:rsidRPr="004F6A99">
        <w:rPr>
          <w:szCs w:val="24"/>
          <w:u w:val="single"/>
        </w:rPr>
        <w:t>De 1394° C à 1538° C :</w:t>
      </w:r>
      <w:r w:rsidRPr="004F6A99">
        <w:rPr>
          <w:szCs w:val="24"/>
        </w:rPr>
        <w:t xml:space="preserve"> </w:t>
      </w:r>
      <w:r>
        <w:rPr>
          <w:b/>
          <w:bCs/>
          <w:color w:val="FF0000"/>
          <w:szCs w:val="24"/>
        </w:rPr>
        <w:t xml:space="preserve">. . . . . . . . . . . . . . . . . . . . . . . . . . . . . . . . . . . . . . . . . . . . . . . . . . . . . . </w:t>
      </w:r>
    </w:p>
    <w:p w:rsidR="00E87D64" w:rsidRDefault="00E87D64" w:rsidP="00E87D64">
      <w:pPr>
        <w:spacing w:after="0" w:line="240" w:lineRule="exact"/>
        <w:ind w:left="709"/>
      </w:pPr>
    </w:p>
    <w:p w:rsidR="00CD2937" w:rsidRPr="004F6A99" w:rsidRDefault="00CD2937" w:rsidP="00E87D64">
      <w:pPr>
        <w:pStyle w:val="Titre2"/>
        <w:numPr>
          <w:ilvl w:val="0"/>
          <w:numId w:val="9"/>
        </w:numPr>
        <w:spacing w:after="120"/>
        <w:ind w:left="1066" w:hanging="357"/>
        <w:jc w:val="both"/>
        <w:rPr>
          <w:bCs/>
          <w:szCs w:val="24"/>
          <w:u w:val="single"/>
        </w:rPr>
      </w:pPr>
      <w:r w:rsidRPr="004F6A99">
        <w:t>CHANGEMENT DE PHASE</w:t>
      </w:r>
      <w:r>
        <w:t>.</w:t>
      </w:r>
    </w:p>
    <w:p w:rsidR="00CD2937" w:rsidRPr="004F6A99" w:rsidRDefault="00CD2937" w:rsidP="00CD2937">
      <w:pPr>
        <w:spacing w:after="0"/>
        <w:jc w:val="both"/>
        <w:rPr>
          <w:szCs w:val="24"/>
          <w:u w:val="single"/>
        </w:rPr>
      </w:pPr>
      <w:r w:rsidRPr="004F6A99">
        <w:rPr>
          <w:szCs w:val="24"/>
          <w:u w:val="single"/>
        </w:rPr>
        <w:t>Les diagrammes d’alliages fer carbone sont de 2 types :</w:t>
      </w:r>
    </w:p>
    <w:p w:rsidR="00CD2937" w:rsidRDefault="00CD2937" w:rsidP="00CD2937">
      <w:pPr>
        <w:spacing w:after="0"/>
        <w:ind w:firstLine="708"/>
        <w:jc w:val="both"/>
        <w:rPr>
          <w:szCs w:val="24"/>
        </w:rPr>
      </w:pPr>
      <w:r w:rsidRPr="004F6A99">
        <w:rPr>
          <w:szCs w:val="24"/>
        </w:rPr>
        <w:t xml:space="preserve">Le diagramme d’équilibre stable </w:t>
      </w:r>
      <w:r w:rsidRPr="004F6A99">
        <w:rPr>
          <w:b/>
          <w:bCs/>
          <w:szCs w:val="24"/>
        </w:rPr>
        <w:t>fer graphite</w:t>
      </w:r>
      <w:r w:rsidRPr="004F6A99">
        <w:rPr>
          <w:szCs w:val="24"/>
        </w:rPr>
        <w:t>.</w:t>
      </w:r>
    </w:p>
    <w:p w:rsidR="00E87D64" w:rsidRDefault="00CD2937" w:rsidP="00E87D64">
      <w:pPr>
        <w:spacing w:after="120"/>
        <w:ind w:firstLine="709"/>
        <w:jc w:val="both"/>
        <w:rPr>
          <w:szCs w:val="24"/>
        </w:rPr>
      </w:pPr>
      <w:r w:rsidRPr="004F6A99">
        <w:rPr>
          <w:szCs w:val="24"/>
        </w:rPr>
        <w:t xml:space="preserve">Le diagramme d’équilibre métastable </w:t>
      </w:r>
      <w:r w:rsidRPr="004F6A99">
        <w:rPr>
          <w:b/>
          <w:bCs/>
          <w:szCs w:val="24"/>
        </w:rPr>
        <w:t>fer cémentite</w:t>
      </w:r>
      <w:r w:rsidRPr="004F6A99">
        <w:rPr>
          <w:szCs w:val="24"/>
        </w:rPr>
        <w:t>.</w:t>
      </w:r>
    </w:p>
    <w:p w:rsidR="00E87D64" w:rsidRDefault="00CD2937" w:rsidP="00E87D64">
      <w:pPr>
        <w:spacing w:after="120"/>
        <w:ind w:firstLine="709"/>
        <w:jc w:val="both"/>
        <w:rPr>
          <w:szCs w:val="24"/>
        </w:rPr>
      </w:pPr>
      <w:r w:rsidRPr="004F6A99">
        <w:rPr>
          <w:szCs w:val="24"/>
        </w:rPr>
        <w:t>Pour les aciers et dans les conditions de refroidissement industriel, le diagramme métastable est prépondérant.</w:t>
      </w:r>
    </w:p>
    <w:p w:rsidR="00CD2937" w:rsidRDefault="00CD2937" w:rsidP="00E87D64">
      <w:pPr>
        <w:spacing w:after="120"/>
        <w:ind w:firstLine="709"/>
        <w:jc w:val="both"/>
        <w:rPr>
          <w:szCs w:val="24"/>
        </w:rPr>
      </w:pPr>
      <w:r w:rsidRPr="004F6A99">
        <w:rPr>
          <w:szCs w:val="24"/>
        </w:rPr>
        <w:t xml:space="preserve">Le diagramme sera donc limité sur la partie droite, par l’existence d’un composé chimiquement défini de fer et de carbone : </w:t>
      </w:r>
      <w:r w:rsidRPr="004F6A99">
        <w:rPr>
          <w:b/>
          <w:bCs/>
          <w:szCs w:val="24"/>
        </w:rPr>
        <w:t>La cémentite</w:t>
      </w:r>
      <w:r w:rsidRPr="004F6A99">
        <w:rPr>
          <w:szCs w:val="24"/>
        </w:rPr>
        <w:t>.</w:t>
      </w:r>
    </w:p>
    <w:p w:rsidR="00E87D64" w:rsidRPr="004F6A99" w:rsidRDefault="00E87D64" w:rsidP="00E87D64">
      <w:pPr>
        <w:spacing w:after="120" w:line="240" w:lineRule="exact"/>
        <w:ind w:firstLine="709"/>
        <w:jc w:val="both"/>
        <w:rPr>
          <w:szCs w:val="24"/>
        </w:rPr>
      </w:pPr>
    </w:p>
    <w:p w:rsidR="00CD2937" w:rsidRPr="00CD2937" w:rsidRDefault="00CD2937" w:rsidP="00E87D64">
      <w:pPr>
        <w:pStyle w:val="Titre1"/>
        <w:numPr>
          <w:ilvl w:val="0"/>
          <w:numId w:val="9"/>
        </w:numPr>
        <w:spacing w:before="0" w:after="120"/>
        <w:ind w:left="1066" w:hanging="357"/>
        <w:jc w:val="both"/>
        <w:rPr>
          <w:rStyle w:val="Titre2Car"/>
        </w:rPr>
      </w:pPr>
      <w:r w:rsidRPr="00CD2937">
        <w:rPr>
          <w:rStyle w:val="Titre2Car"/>
        </w:rPr>
        <w:t>LES CONSTITUANTS A L’EQUILIBRE DES ALLIAGES FE-C</w:t>
      </w:r>
    </w:p>
    <w:p w:rsidR="00CD2937" w:rsidRPr="004F6A99" w:rsidRDefault="00CD2937" w:rsidP="00CD2937">
      <w:pPr>
        <w:ind w:firstLine="708"/>
        <w:jc w:val="both"/>
        <w:rPr>
          <w:szCs w:val="24"/>
        </w:rPr>
      </w:pPr>
      <w:r w:rsidRPr="004F6A99">
        <w:rPr>
          <w:szCs w:val="24"/>
        </w:rPr>
        <w:t>Dans l’étude qui suit, nous nous attarderons sur les aciers dont la teneur en carbone est inférieure à 2.11 %.</w:t>
      </w:r>
    </w:p>
    <w:p w:rsidR="00CD2937" w:rsidRDefault="00CD2937" w:rsidP="00164489">
      <w:pPr>
        <w:pStyle w:val="Titre3"/>
        <w:numPr>
          <w:ilvl w:val="1"/>
          <w:numId w:val="2"/>
        </w:numPr>
        <w:spacing w:before="0"/>
        <w:rPr>
          <w:b/>
        </w:rPr>
      </w:pPr>
      <w:r w:rsidRPr="00037C2F">
        <w:rPr>
          <w:b/>
        </w:rPr>
        <w:t>La phase ferritique (</w:t>
      </w:r>
      <w:proofErr w:type="gramStart"/>
      <w:r w:rsidRPr="00037C2F">
        <w:rPr>
          <w:b/>
        </w:rPr>
        <w:t xml:space="preserve">fer </w:t>
      </w:r>
      <w:proofErr w:type="gramEnd"/>
      <w:r w:rsidRPr="00037C2F">
        <w:rPr>
          <w:b/>
        </w:rPr>
        <w:sym w:font="Symbol" w:char="F061"/>
      </w:r>
      <w:r w:rsidRPr="00037C2F">
        <w:rPr>
          <w:b/>
        </w:rPr>
        <w:t>)</w:t>
      </w:r>
    </w:p>
    <w:tbl>
      <w:tblPr>
        <w:tblStyle w:val="Grilledutableau"/>
        <w:tblW w:w="0" w:type="auto"/>
        <w:tblInd w:w="709" w:type="dxa"/>
        <w:tblBorders>
          <w:top w:val="none" w:sz="0" w:space="0" w:color="auto"/>
          <w:left w:val="none" w:sz="0" w:space="0" w:color="auto"/>
          <w:bottom w:val="dotted" w:sz="2" w:space="0" w:color="auto"/>
          <w:right w:val="none" w:sz="0" w:space="0" w:color="auto"/>
          <w:insideH w:val="dotted" w:sz="2" w:space="0" w:color="auto"/>
          <w:insideV w:val="dotted" w:sz="2" w:space="0" w:color="auto"/>
        </w:tblBorders>
        <w:tblLook w:val="04A0" w:firstRow="1" w:lastRow="0" w:firstColumn="1" w:lastColumn="0" w:noHBand="0" w:noVBand="1"/>
      </w:tblPr>
      <w:tblGrid>
        <w:gridCol w:w="9711"/>
      </w:tblGrid>
      <w:tr w:rsidR="00164489" w:rsidTr="000473CD">
        <w:tc>
          <w:tcPr>
            <w:tcW w:w="10344" w:type="dxa"/>
            <w:vAlign w:val="bottom"/>
          </w:tcPr>
          <w:p w:rsidR="00164489" w:rsidRPr="00DA733A" w:rsidRDefault="00164489" w:rsidP="000473CD">
            <w:pPr>
              <w:spacing w:after="0" w:line="360" w:lineRule="exact"/>
              <w:rPr>
                <w:szCs w:val="24"/>
              </w:rPr>
            </w:pPr>
            <w:r w:rsidRPr="00DA733A">
              <w:rPr>
                <w:szCs w:val="24"/>
              </w:rPr>
              <w:t>Domaine d’existence :</w:t>
            </w:r>
          </w:p>
        </w:tc>
      </w:tr>
      <w:tr w:rsidR="00164489" w:rsidTr="000473CD">
        <w:tc>
          <w:tcPr>
            <w:tcW w:w="10344" w:type="dxa"/>
            <w:vAlign w:val="bottom"/>
          </w:tcPr>
          <w:p w:rsidR="00164489" w:rsidRPr="00DA733A" w:rsidRDefault="00164489" w:rsidP="000473CD">
            <w:pPr>
              <w:spacing w:after="0" w:line="360" w:lineRule="exact"/>
              <w:rPr>
                <w:szCs w:val="24"/>
                <w:u w:val="single"/>
              </w:rPr>
            </w:pPr>
            <w:r w:rsidRPr="00DA733A">
              <w:rPr>
                <w:szCs w:val="24"/>
                <w:u w:val="single"/>
              </w:rPr>
              <w:t>Dissolution du carbone :</w:t>
            </w:r>
          </w:p>
        </w:tc>
      </w:tr>
      <w:tr w:rsidR="00164489" w:rsidTr="000473CD">
        <w:tc>
          <w:tcPr>
            <w:tcW w:w="10344" w:type="dxa"/>
            <w:vAlign w:val="bottom"/>
          </w:tcPr>
          <w:p w:rsidR="00164489" w:rsidRDefault="00164489" w:rsidP="000473CD">
            <w:pPr>
              <w:spacing w:after="0" w:line="360" w:lineRule="exact"/>
              <w:rPr>
                <w:szCs w:val="24"/>
                <w:u w:val="single"/>
              </w:rPr>
            </w:pPr>
            <w:r w:rsidRPr="004F6A99">
              <w:rPr>
                <w:szCs w:val="24"/>
                <w:u w:val="single"/>
              </w:rPr>
              <w:t>Caractéristiques mécaniques :</w:t>
            </w:r>
          </w:p>
        </w:tc>
      </w:tr>
      <w:tr w:rsidR="00164489" w:rsidTr="000473CD">
        <w:tc>
          <w:tcPr>
            <w:tcW w:w="10344" w:type="dxa"/>
          </w:tcPr>
          <w:p w:rsidR="00164489" w:rsidRDefault="00164489" w:rsidP="000473CD">
            <w:pPr>
              <w:spacing w:after="0" w:line="360" w:lineRule="exact"/>
              <w:jc w:val="both"/>
              <w:rPr>
                <w:szCs w:val="24"/>
                <w:u w:val="single"/>
              </w:rPr>
            </w:pPr>
          </w:p>
        </w:tc>
      </w:tr>
    </w:tbl>
    <w:p w:rsidR="00CD2937" w:rsidRDefault="00CD2937" w:rsidP="00164489">
      <w:pPr>
        <w:pStyle w:val="Titre3"/>
        <w:numPr>
          <w:ilvl w:val="1"/>
          <w:numId w:val="2"/>
        </w:numPr>
        <w:rPr>
          <w:b/>
        </w:rPr>
      </w:pPr>
      <w:r w:rsidRPr="00494254">
        <w:rPr>
          <w:b/>
        </w:rPr>
        <w:t>La phase austénitique (</w:t>
      </w:r>
      <w:proofErr w:type="gramStart"/>
      <w:r w:rsidRPr="00494254">
        <w:rPr>
          <w:b/>
        </w:rPr>
        <w:t xml:space="preserve">fer </w:t>
      </w:r>
      <w:proofErr w:type="gramEnd"/>
      <w:r w:rsidRPr="00494254">
        <w:rPr>
          <w:b/>
        </w:rPr>
        <w:sym w:font="Symbol" w:char="F067"/>
      </w:r>
      <w:r w:rsidRPr="00494254">
        <w:rPr>
          <w:b/>
        </w:rPr>
        <w:t>)</w:t>
      </w:r>
    </w:p>
    <w:tbl>
      <w:tblPr>
        <w:tblStyle w:val="Grilledutableau"/>
        <w:tblW w:w="0" w:type="auto"/>
        <w:tblInd w:w="709" w:type="dxa"/>
        <w:tblBorders>
          <w:top w:val="none" w:sz="0" w:space="0" w:color="auto"/>
          <w:left w:val="none" w:sz="0" w:space="0" w:color="auto"/>
          <w:bottom w:val="dotted" w:sz="2" w:space="0" w:color="auto"/>
          <w:right w:val="none" w:sz="0" w:space="0" w:color="auto"/>
          <w:insideH w:val="dotted" w:sz="2" w:space="0" w:color="auto"/>
          <w:insideV w:val="dotted" w:sz="2" w:space="0" w:color="auto"/>
        </w:tblBorders>
        <w:tblLook w:val="04A0" w:firstRow="1" w:lastRow="0" w:firstColumn="1" w:lastColumn="0" w:noHBand="0" w:noVBand="1"/>
      </w:tblPr>
      <w:tblGrid>
        <w:gridCol w:w="9711"/>
      </w:tblGrid>
      <w:tr w:rsidR="00164489" w:rsidTr="000473CD">
        <w:tc>
          <w:tcPr>
            <w:tcW w:w="10344" w:type="dxa"/>
            <w:vAlign w:val="bottom"/>
          </w:tcPr>
          <w:p w:rsidR="00164489" w:rsidRPr="00DA733A" w:rsidRDefault="00164489" w:rsidP="000473CD">
            <w:pPr>
              <w:spacing w:after="0" w:line="360" w:lineRule="exact"/>
              <w:rPr>
                <w:szCs w:val="24"/>
              </w:rPr>
            </w:pPr>
            <w:r w:rsidRPr="00DA733A">
              <w:rPr>
                <w:szCs w:val="24"/>
              </w:rPr>
              <w:t>Domaine d’existence :</w:t>
            </w:r>
          </w:p>
        </w:tc>
      </w:tr>
      <w:tr w:rsidR="00164489" w:rsidTr="000473CD">
        <w:tc>
          <w:tcPr>
            <w:tcW w:w="10344" w:type="dxa"/>
            <w:vAlign w:val="bottom"/>
          </w:tcPr>
          <w:p w:rsidR="00164489" w:rsidRPr="00DA733A" w:rsidRDefault="00164489" w:rsidP="000473CD">
            <w:pPr>
              <w:spacing w:after="0" w:line="360" w:lineRule="exact"/>
              <w:rPr>
                <w:szCs w:val="24"/>
                <w:u w:val="single"/>
              </w:rPr>
            </w:pPr>
            <w:r w:rsidRPr="00DA733A">
              <w:rPr>
                <w:szCs w:val="24"/>
                <w:u w:val="single"/>
              </w:rPr>
              <w:t>Dissolution du carbone :</w:t>
            </w:r>
          </w:p>
        </w:tc>
      </w:tr>
      <w:tr w:rsidR="00164489" w:rsidTr="000473CD">
        <w:tc>
          <w:tcPr>
            <w:tcW w:w="10344" w:type="dxa"/>
            <w:vAlign w:val="bottom"/>
          </w:tcPr>
          <w:p w:rsidR="00164489" w:rsidRDefault="00164489" w:rsidP="000473CD">
            <w:pPr>
              <w:spacing w:after="0" w:line="360" w:lineRule="exact"/>
              <w:rPr>
                <w:szCs w:val="24"/>
                <w:u w:val="single"/>
              </w:rPr>
            </w:pPr>
            <w:r w:rsidRPr="004F6A99">
              <w:rPr>
                <w:szCs w:val="24"/>
                <w:u w:val="single"/>
              </w:rPr>
              <w:t>Caractéristiques mécaniques :</w:t>
            </w:r>
          </w:p>
        </w:tc>
      </w:tr>
      <w:tr w:rsidR="00164489" w:rsidTr="000473CD">
        <w:tc>
          <w:tcPr>
            <w:tcW w:w="10344" w:type="dxa"/>
          </w:tcPr>
          <w:p w:rsidR="00164489" w:rsidRDefault="00164489" w:rsidP="000473CD">
            <w:pPr>
              <w:spacing w:after="0" w:line="360" w:lineRule="exact"/>
              <w:jc w:val="both"/>
              <w:rPr>
                <w:szCs w:val="24"/>
                <w:u w:val="single"/>
              </w:rPr>
            </w:pPr>
          </w:p>
        </w:tc>
      </w:tr>
    </w:tbl>
    <w:p w:rsidR="00164489" w:rsidRPr="00164489" w:rsidRDefault="00164489" w:rsidP="00164489">
      <w:pPr>
        <w:spacing w:after="0"/>
        <w:ind w:left="1068"/>
      </w:pPr>
    </w:p>
    <w:p w:rsidR="00DA733A" w:rsidRPr="00DA733A" w:rsidRDefault="00CD2937" w:rsidP="00DA733A">
      <w:pPr>
        <w:pStyle w:val="Titre3"/>
        <w:numPr>
          <w:ilvl w:val="1"/>
          <w:numId w:val="2"/>
        </w:numPr>
        <w:spacing w:before="0" w:after="0"/>
        <w:ind w:left="1068"/>
      </w:pPr>
      <w:r w:rsidRPr="00164489">
        <w:rPr>
          <w:b/>
        </w:rPr>
        <w:t>La cémentite (Fe3C)</w:t>
      </w:r>
    </w:p>
    <w:tbl>
      <w:tblPr>
        <w:tblStyle w:val="Grilledutableau"/>
        <w:tblW w:w="0" w:type="auto"/>
        <w:tblInd w:w="709" w:type="dxa"/>
        <w:tblBorders>
          <w:top w:val="none" w:sz="0" w:space="0" w:color="auto"/>
          <w:left w:val="none" w:sz="0" w:space="0" w:color="auto"/>
          <w:bottom w:val="dotted" w:sz="2" w:space="0" w:color="auto"/>
          <w:right w:val="none" w:sz="0" w:space="0" w:color="auto"/>
          <w:insideH w:val="dotted" w:sz="2" w:space="0" w:color="auto"/>
          <w:insideV w:val="dotted" w:sz="2" w:space="0" w:color="auto"/>
        </w:tblBorders>
        <w:tblLook w:val="04A0" w:firstRow="1" w:lastRow="0" w:firstColumn="1" w:lastColumn="0" w:noHBand="0" w:noVBand="1"/>
      </w:tblPr>
      <w:tblGrid>
        <w:gridCol w:w="9711"/>
      </w:tblGrid>
      <w:tr w:rsidR="00DA733A" w:rsidTr="00164489">
        <w:tc>
          <w:tcPr>
            <w:tcW w:w="10344" w:type="dxa"/>
            <w:vAlign w:val="bottom"/>
          </w:tcPr>
          <w:p w:rsidR="00DA733A" w:rsidRPr="00DA733A" w:rsidRDefault="00DA733A" w:rsidP="00DA733A">
            <w:pPr>
              <w:spacing w:after="0" w:line="360" w:lineRule="exact"/>
              <w:rPr>
                <w:szCs w:val="24"/>
              </w:rPr>
            </w:pPr>
            <w:r w:rsidRPr="00DA733A">
              <w:rPr>
                <w:szCs w:val="24"/>
              </w:rPr>
              <w:t>Domaine d’existence :</w:t>
            </w:r>
          </w:p>
        </w:tc>
      </w:tr>
      <w:tr w:rsidR="00DA733A" w:rsidTr="00164489">
        <w:tc>
          <w:tcPr>
            <w:tcW w:w="10344" w:type="dxa"/>
            <w:vAlign w:val="bottom"/>
          </w:tcPr>
          <w:p w:rsidR="00DA733A" w:rsidRPr="00DA733A" w:rsidRDefault="00DA733A" w:rsidP="00DA733A">
            <w:pPr>
              <w:spacing w:after="0" w:line="360" w:lineRule="exact"/>
              <w:rPr>
                <w:szCs w:val="24"/>
                <w:u w:val="single"/>
              </w:rPr>
            </w:pPr>
            <w:r w:rsidRPr="00DA733A">
              <w:rPr>
                <w:szCs w:val="24"/>
                <w:u w:val="single"/>
              </w:rPr>
              <w:t>Dissolution du carbone :</w:t>
            </w:r>
          </w:p>
        </w:tc>
      </w:tr>
      <w:tr w:rsidR="00DA733A" w:rsidTr="00164489">
        <w:tc>
          <w:tcPr>
            <w:tcW w:w="10344" w:type="dxa"/>
            <w:vAlign w:val="bottom"/>
          </w:tcPr>
          <w:p w:rsidR="00DA733A" w:rsidRDefault="00DA733A" w:rsidP="00DA733A">
            <w:pPr>
              <w:spacing w:after="0" w:line="360" w:lineRule="exact"/>
              <w:rPr>
                <w:szCs w:val="24"/>
                <w:u w:val="single"/>
              </w:rPr>
            </w:pPr>
            <w:r w:rsidRPr="004F6A99">
              <w:rPr>
                <w:szCs w:val="24"/>
                <w:u w:val="single"/>
              </w:rPr>
              <w:t>Caractéristiques mécaniques :</w:t>
            </w:r>
          </w:p>
        </w:tc>
      </w:tr>
      <w:tr w:rsidR="00DA733A" w:rsidTr="00164489">
        <w:tc>
          <w:tcPr>
            <w:tcW w:w="10344" w:type="dxa"/>
          </w:tcPr>
          <w:p w:rsidR="00DA733A" w:rsidRDefault="00DA733A" w:rsidP="002E4529">
            <w:pPr>
              <w:spacing w:after="0" w:line="360" w:lineRule="exact"/>
              <w:jc w:val="both"/>
              <w:rPr>
                <w:szCs w:val="24"/>
                <w:u w:val="single"/>
              </w:rPr>
            </w:pPr>
          </w:p>
        </w:tc>
      </w:tr>
    </w:tbl>
    <w:p w:rsidR="009564E2" w:rsidRDefault="009564E2" w:rsidP="002E4529">
      <w:pPr>
        <w:pStyle w:val="Titre3"/>
        <w:spacing w:before="0" w:line="360" w:lineRule="exact"/>
        <w:rPr>
          <w:b/>
        </w:rPr>
      </w:pPr>
    </w:p>
    <w:p w:rsidR="00C100B7" w:rsidRDefault="00C100B7" w:rsidP="002E4529">
      <w:pPr>
        <w:pStyle w:val="Titre3"/>
        <w:spacing w:before="0" w:line="360" w:lineRule="exact"/>
        <w:rPr>
          <w:b/>
        </w:rPr>
      </w:pPr>
    </w:p>
    <w:p w:rsidR="00C100B7" w:rsidRDefault="00C100B7" w:rsidP="002E4529">
      <w:pPr>
        <w:pStyle w:val="Titre3"/>
        <w:spacing w:before="0" w:line="360" w:lineRule="exact"/>
        <w:rPr>
          <w:b/>
        </w:rPr>
      </w:pPr>
    </w:p>
    <w:p w:rsidR="00CD2937" w:rsidRPr="00494254" w:rsidRDefault="00CD2937" w:rsidP="002E4529">
      <w:pPr>
        <w:pStyle w:val="Titre3"/>
        <w:spacing w:before="0" w:line="360" w:lineRule="exact"/>
        <w:rPr>
          <w:b/>
        </w:rPr>
      </w:pPr>
      <w:r w:rsidRPr="00494254">
        <w:rPr>
          <w:b/>
        </w:rPr>
        <w:lastRenderedPageBreak/>
        <w:t>3.4 Le point eutectique</w:t>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CC1C19" w:rsidTr="00CC1C19">
        <w:trPr>
          <w:trHeight w:hRule="exact" w:val="397"/>
          <w:jc w:val="center"/>
        </w:trPr>
        <w:tc>
          <w:tcPr>
            <w:tcW w:w="10206" w:type="dxa"/>
            <w:vAlign w:val="bottom"/>
          </w:tcPr>
          <w:p w:rsidR="00CC1C19" w:rsidRDefault="00CC1C19" w:rsidP="00CC1C19">
            <w:pPr>
              <w:pStyle w:val="Corpsdetexte2"/>
              <w:rPr>
                <w:rFonts w:asciiTheme="minorHAnsi" w:hAnsiTheme="minorHAnsi" w:cstheme="minorHAnsi"/>
                <w:b w:val="0"/>
                <w:u w:val="single"/>
              </w:rPr>
            </w:pPr>
          </w:p>
          <w:p w:rsidR="00164489" w:rsidRPr="00CC1C19" w:rsidRDefault="00164489" w:rsidP="00CC1C19">
            <w:pPr>
              <w:pStyle w:val="Corpsdetexte2"/>
              <w:rPr>
                <w:rFonts w:asciiTheme="minorHAnsi" w:hAnsiTheme="minorHAnsi" w:cstheme="minorHAnsi"/>
                <w:b w:val="0"/>
              </w:rPr>
            </w:pPr>
          </w:p>
        </w:tc>
      </w:tr>
      <w:tr w:rsidR="00CC1C19" w:rsidTr="00CC1C19">
        <w:trPr>
          <w:trHeight w:hRule="exact" w:val="397"/>
          <w:jc w:val="center"/>
        </w:trPr>
        <w:tc>
          <w:tcPr>
            <w:tcW w:w="10206" w:type="dxa"/>
          </w:tcPr>
          <w:p w:rsidR="00CC1C19" w:rsidRDefault="00CC1C19" w:rsidP="00F16993">
            <w:pPr>
              <w:pStyle w:val="Corpsdetexte2"/>
            </w:pPr>
          </w:p>
        </w:tc>
      </w:tr>
      <w:tr w:rsidR="00CC1C19" w:rsidTr="00F16993">
        <w:trPr>
          <w:trHeight w:hRule="exact" w:val="397"/>
          <w:jc w:val="center"/>
        </w:trPr>
        <w:tc>
          <w:tcPr>
            <w:tcW w:w="10206" w:type="dxa"/>
          </w:tcPr>
          <w:p w:rsidR="00CC1C19" w:rsidRDefault="00CC1C19" w:rsidP="00F16993">
            <w:pPr>
              <w:pStyle w:val="Corpsdetexte2"/>
            </w:pPr>
          </w:p>
        </w:tc>
      </w:tr>
      <w:tr w:rsidR="00CC1C19" w:rsidTr="00CC1C19">
        <w:trPr>
          <w:trHeight w:hRule="exact" w:val="397"/>
          <w:jc w:val="center"/>
        </w:trPr>
        <w:tc>
          <w:tcPr>
            <w:tcW w:w="10206" w:type="dxa"/>
            <w:vAlign w:val="bottom"/>
          </w:tcPr>
          <w:p w:rsidR="00CC1C19" w:rsidRPr="00CC1C19" w:rsidRDefault="00CC1C19" w:rsidP="00CC1C19">
            <w:pPr>
              <w:pStyle w:val="Corpsdetexte2"/>
              <w:rPr>
                <w:rFonts w:asciiTheme="minorHAnsi" w:hAnsiTheme="minorHAnsi" w:cstheme="minorHAnsi"/>
                <w:b w:val="0"/>
              </w:rPr>
            </w:pPr>
            <w:r w:rsidRPr="00CC1C19">
              <w:rPr>
                <w:rFonts w:asciiTheme="minorHAnsi" w:hAnsiTheme="minorHAnsi" w:cstheme="minorHAnsi"/>
                <w:b w:val="0"/>
                <w:szCs w:val="24"/>
                <w:u w:val="single"/>
              </w:rPr>
              <w:t>Domaine d’existence </w:t>
            </w:r>
            <w:proofErr w:type="gramStart"/>
            <w:r w:rsidRPr="00CC1C19">
              <w:rPr>
                <w:rFonts w:asciiTheme="minorHAnsi" w:hAnsiTheme="minorHAnsi" w:cstheme="minorHAnsi"/>
                <w:b w:val="0"/>
                <w:szCs w:val="24"/>
                <w:u w:val="single"/>
              </w:rPr>
              <w:t>:</w:t>
            </w:r>
            <w:r w:rsidRPr="00CC1C19">
              <w:rPr>
                <w:rFonts w:asciiTheme="minorHAnsi" w:hAnsiTheme="minorHAnsi" w:cstheme="minorHAnsi"/>
                <w:b w:val="0"/>
                <w:bCs w:val="0"/>
                <w:color w:val="FF0000"/>
                <w:szCs w:val="24"/>
              </w:rPr>
              <w:t>.</w:t>
            </w:r>
            <w:proofErr w:type="gramEnd"/>
          </w:p>
        </w:tc>
      </w:tr>
      <w:tr w:rsidR="00CC1C19" w:rsidTr="00F16993">
        <w:trPr>
          <w:trHeight w:hRule="exact" w:val="397"/>
          <w:jc w:val="center"/>
        </w:trPr>
        <w:tc>
          <w:tcPr>
            <w:tcW w:w="10206" w:type="dxa"/>
          </w:tcPr>
          <w:p w:rsidR="00CC1C19" w:rsidRDefault="00CC1C19" w:rsidP="00F16993">
            <w:pPr>
              <w:pStyle w:val="Corpsdetexte2"/>
            </w:pPr>
          </w:p>
        </w:tc>
      </w:tr>
      <w:tr w:rsidR="00CC1C19" w:rsidTr="00F16993">
        <w:trPr>
          <w:trHeight w:hRule="exact" w:val="397"/>
          <w:jc w:val="center"/>
        </w:trPr>
        <w:tc>
          <w:tcPr>
            <w:tcW w:w="10206" w:type="dxa"/>
          </w:tcPr>
          <w:p w:rsidR="00CC1C19" w:rsidRDefault="00CC1C19" w:rsidP="00F16993">
            <w:pPr>
              <w:pStyle w:val="Corpsdetexte2"/>
            </w:pPr>
          </w:p>
        </w:tc>
      </w:tr>
    </w:tbl>
    <w:p w:rsidR="00CD2937" w:rsidRPr="00494254" w:rsidRDefault="00CD2937" w:rsidP="002E4529">
      <w:pPr>
        <w:pStyle w:val="Titre3"/>
        <w:spacing w:line="360" w:lineRule="exact"/>
        <w:rPr>
          <w:b/>
        </w:rPr>
      </w:pPr>
      <w:r w:rsidRPr="00494254">
        <w:rPr>
          <w:b/>
        </w:rPr>
        <w:t>3.5 Le point eutectoïde</w:t>
      </w:r>
    </w:p>
    <w:tbl>
      <w:tblPr>
        <w:tblStyle w:val="Grilledutableau"/>
        <w:tblW w:w="10206" w:type="dxa"/>
        <w:jc w:val="center"/>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0206"/>
      </w:tblGrid>
      <w:tr w:rsidR="00CC1C19" w:rsidRPr="00CC1C19" w:rsidTr="00F16993">
        <w:trPr>
          <w:trHeight w:hRule="exact" w:val="397"/>
          <w:jc w:val="center"/>
        </w:trPr>
        <w:tc>
          <w:tcPr>
            <w:tcW w:w="10206" w:type="dxa"/>
            <w:vAlign w:val="bottom"/>
          </w:tcPr>
          <w:p w:rsidR="00CC1C19" w:rsidRPr="00CC1C19" w:rsidRDefault="00CC1C19" w:rsidP="00F16993">
            <w:pPr>
              <w:pStyle w:val="Corpsdetexte2"/>
              <w:rPr>
                <w:rFonts w:asciiTheme="minorHAnsi" w:hAnsiTheme="minorHAnsi" w:cstheme="minorHAnsi"/>
                <w:b w:val="0"/>
              </w:rPr>
            </w:pPr>
            <w:r w:rsidRPr="00CC1C19">
              <w:rPr>
                <w:rFonts w:asciiTheme="minorHAnsi" w:hAnsiTheme="minorHAnsi" w:cstheme="minorHAnsi"/>
                <w:b w:val="0"/>
                <w:u w:val="single"/>
              </w:rPr>
              <w:t>Définition :</w:t>
            </w:r>
          </w:p>
        </w:tc>
      </w:tr>
      <w:tr w:rsidR="00CC1C19" w:rsidTr="00F16993">
        <w:trPr>
          <w:trHeight w:hRule="exact" w:val="397"/>
          <w:jc w:val="center"/>
        </w:trPr>
        <w:tc>
          <w:tcPr>
            <w:tcW w:w="10206" w:type="dxa"/>
          </w:tcPr>
          <w:p w:rsidR="00CC1C19" w:rsidRDefault="00CC1C19" w:rsidP="00F16993">
            <w:pPr>
              <w:pStyle w:val="Corpsdetexte2"/>
            </w:pPr>
          </w:p>
        </w:tc>
      </w:tr>
      <w:tr w:rsidR="00CC1C19" w:rsidTr="00F16993">
        <w:trPr>
          <w:trHeight w:hRule="exact" w:val="397"/>
          <w:jc w:val="center"/>
        </w:trPr>
        <w:tc>
          <w:tcPr>
            <w:tcW w:w="10206" w:type="dxa"/>
          </w:tcPr>
          <w:p w:rsidR="00CC1C19" w:rsidRDefault="00CC1C19" w:rsidP="00F16993">
            <w:pPr>
              <w:pStyle w:val="Corpsdetexte2"/>
            </w:pPr>
          </w:p>
        </w:tc>
      </w:tr>
      <w:tr w:rsidR="00CC1C19" w:rsidTr="00F16993">
        <w:trPr>
          <w:trHeight w:hRule="exact" w:val="397"/>
          <w:jc w:val="center"/>
        </w:trPr>
        <w:tc>
          <w:tcPr>
            <w:tcW w:w="10206" w:type="dxa"/>
          </w:tcPr>
          <w:p w:rsidR="00CC1C19" w:rsidRDefault="00CC1C19" w:rsidP="00F16993">
            <w:pPr>
              <w:pStyle w:val="Corpsdetexte2"/>
            </w:pPr>
          </w:p>
        </w:tc>
      </w:tr>
      <w:tr w:rsidR="00CC1C19" w:rsidRPr="00CC1C19" w:rsidTr="00F16993">
        <w:trPr>
          <w:trHeight w:hRule="exact" w:val="397"/>
          <w:jc w:val="center"/>
        </w:trPr>
        <w:tc>
          <w:tcPr>
            <w:tcW w:w="10206" w:type="dxa"/>
            <w:vAlign w:val="bottom"/>
          </w:tcPr>
          <w:p w:rsidR="00CC1C19" w:rsidRPr="00CC1C19" w:rsidRDefault="00CC1C19" w:rsidP="00F16993">
            <w:pPr>
              <w:pStyle w:val="Corpsdetexte2"/>
              <w:rPr>
                <w:rFonts w:asciiTheme="minorHAnsi" w:hAnsiTheme="minorHAnsi" w:cstheme="minorHAnsi"/>
                <w:b w:val="0"/>
              </w:rPr>
            </w:pPr>
            <w:r w:rsidRPr="00CC1C19">
              <w:rPr>
                <w:rFonts w:asciiTheme="minorHAnsi" w:hAnsiTheme="minorHAnsi" w:cstheme="minorHAnsi"/>
                <w:b w:val="0"/>
                <w:szCs w:val="24"/>
                <w:u w:val="single"/>
              </w:rPr>
              <w:t>Caractéristiques mécaniques :</w:t>
            </w:r>
          </w:p>
        </w:tc>
      </w:tr>
      <w:tr w:rsidR="00CC1C19" w:rsidRPr="00CC1C19" w:rsidTr="00F16993">
        <w:trPr>
          <w:trHeight w:hRule="exact" w:val="397"/>
          <w:jc w:val="center"/>
        </w:trPr>
        <w:tc>
          <w:tcPr>
            <w:tcW w:w="10206" w:type="dxa"/>
            <w:vAlign w:val="bottom"/>
          </w:tcPr>
          <w:p w:rsidR="00CC1C19" w:rsidRPr="00CC1C19" w:rsidRDefault="00CC1C19" w:rsidP="00F16993">
            <w:pPr>
              <w:pStyle w:val="Corpsdetexte2"/>
              <w:rPr>
                <w:rFonts w:asciiTheme="minorHAnsi" w:hAnsiTheme="minorHAnsi" w:cstheme="minorHAnsi"/>
                <w:b w:val="0"/>
                <w:szCs w:val="24"/>
                <w:u w:val="single"/>
              </w:rPr>
            </w:pPr>
          </w:p>
        </w:tc>
      </w:tr>
    </w:tbl>
    <w:p w:rsidR="001134C2" w:rsidRPr="001134C2" w:rsidRDefault="00CC1C19" w:rsidP="00CC1C19">
      <w:pPr>
        <w:pStyle w:val="Titre3"/>
        <w:spacing w:line="360" w:lineRule="exact"/>
      </w:pPr>
      <w:r>
        <w:rPr>
          <w:b/>
        </w:rPr>
        <w:t>3.</w:t>
      </w:r>
      <w:r w:rsidR="009564E2">
        <w:rPr>
          <w:b/>
        </w:rPr>
        <w:t xml:space="preserve">6 </w:t>
      </w:r>
      <w:r w:rsidR="00CD2937" w:rsidRPr="002E4529">
        <w:rPr>
          <w:b/>
        </w:rPr>
        <w:t>Application</w:t>
      </w:r>
    </w:p>
    <w:p w:rsidR="00CD2937" w:rsidRPr="004F6A99" w:rsidRDefault="00CD2937" w:rsidP="002E4529">
      <w:pPr>
        <w:spacing w:after="0" w:line="360" w:lineRule="exact"/>
        <w:jc w:val="both"/>
        <w:rPr>
          <w:szCs w:val="24"/>
        </w:rPr>
      </w:pPr>
      <w:r w:rsidRPr="004F6A99">
        <w:rPr>
          <w:szCs w:val="24"/>
        </w:rPr>
        <w:t>Déterminer avec la règle des segments inverses la composition de la perlite.</w:t>
      </w:r>
    </w:p>
    <w:tbl>
      <w:tblPr>
        <w:tblStyle w:val="Grilledutableau"/>
        <w:tblW w:w="0" w:type="auto"/>
        <w:tblBorders>
          <w:top w:val="none" w:sz="0" w:space="0" w:color="auto"/>
          <w:left w:val="none" w:sz="0" w:space="0" w:color="auto"/>
          <w:bottom w:val="dotted" w:sz="2" w:space="0" w:color="auto"/>
          <w:right w:val="none" w:sz="0" w:space="0" w:color="auto"/>
          <w:insideH w:val="dotted" w:sz="2" w:space="0" w:color="auto"/>
          <w:insideV w:val="dotted" w:sz="2" w:space="0" w:color="auto"/>
        </w:tblBorders>
        <w:tblLook w:val="04A0" w:firstRow="1" w:lastRow="0" w:firstColumn="1" w:lastColumn="0" w:noHBand="0" w:noVBand="1"/>
      </w:tblPr>
      <w:tblGrid>
        <w:gridCol w:w="10344"/>
      </w:tblGrid>
      <w:tr w:rsidR="00AE6FB4" w:rsidTr="000473CD">
        <w:tc>
          <w:tcPr>
            <w:tcW w:w="10344" w:type="dxa"/>
            <w:vAlign w:val="bottom"/>
          </w:tcPr>
          <w:p w:rsidR="00AE6FB4" w:rsidRPr="00DA733A" w:rsidRDefault="00AE6FB4" w:rsidP="000473CD">
            <w:pPr>
              <w:spacing w:after="0" w:line="360" w:lineRule="exact"/>
              <w:rPr>
                <w:szCs w:val="24"/>
              </w:rPr>
            </w:pPr>
            <w:r w:rsidRPr="004F6A99">
              <w:rPr>
                <w:szCs w:val="24"/>
                <w:u w:val="single"/>
              </w:rPr>
              <w:t>Teneur en ferrite :</w:t>
            </w:r>
          </w:p>
        </w:tc>
      </w:tr>
      <w:tr w:rsidR="00AE6FB4" w:rsidTr="000473CD">
        <w:tc>
          <w:tcPr>
            <w:tcW w:w="10344" w:type="dxa"/>
            <w:vAlign w:val="bottom"/>
          </w:tcPr>
          <w:p w:rsidR="00AE6FB4" w:rsidRPr="00DA733A" w:rsidRDefault="00AE6FB4" w:rsidP="000473CD">
            <w:pPr>
              <w:spacing w:after="0" w:line="360" w:lineRule="exact"/>
              <w:rPr>
                <w:szCs w:val="24"/>
                <w:u w:val="single"/>
              </w:rPr>
            </w:pPr>
          </w:p>
        </w:tc>
      </w:tr>
      <w:tr w:rsidR="00AE6FB4" w:rsidTr="000473CD">
        <w:tc>
          <w:tcPr>
            <w:tcW w:w="10344" w:type="dxa"/>
            <w:vAlign w:val="bottom"/>
          </w:tcPr>
          <w:p w:rsidR="00AE6FB4" w:rsidRDefault="00AE6FB4" w:rsidP="000473CD">
            <w:pPr>
              <w:spacing w:after="0" w:line="360" w:lineRule="exact"/>
              <w:rPr>
                <w:szCs w:val="24"/>
                <w:u w:val="single"/>
              </w:rPr>
            </w:pPr>
            <w:r w:rsidRPr="004F6A99">
              <w:rPr>
                <w:szCs w:val="24"/>
                <w:u w:val="single"/>
              </w:rPr>
              <w:t>Teneur en cémentite :</w:t>
            </w:r>
          </w:p>
        </w:tc>
      </w:tr>
      <w:tr w:rsidR="00AE6FB4" w:rsidTr="000473CD">
        <w:tc>
          <w:tcPr>
            <w:tcW w:w="10344" w:type="dxa"/>
          </w:tcPr>
          <w:p w:rsidR="00AE6FB4" w:rsidRDefault="00AE6FB4" w:rsidP="000473CD">
            <w:pPr>
              <w:spacing w:after="0" w:line="360" w:lineRule="exact"/>
              <w:jc w:val="both"/>
              <w:rPr>
                <w:szCs w:val="24"/>
                <w:u w:val="single"/>
              </w:rPr>
            </w:pPr>
            <w:r w:rsidRPr="004F6A99">
              <w:rPr>
                <w:szCs w:val="24"/>
                <w:u w:val="single"/>
              </w:rPr>
              <w:t>% de carbone :</w:t>
            </w:r>
          </w:p>
        </w:tc>
      </w:tr>
    </w:tbl>
    <w:p w:rsidR="00164489" w:rsidRDefault="00164489" w:rsidP="002E4529">
      <w:pPr>
        <w:spacing w:after="0" w:line="360" w:lineRule="exact"/>
        <w:rPr>
          <w:szCs w:val="24"/>
          <w:u w:val="single"/>
        </w:rPr>
      </w:pPr>
    </w:p>
    <w:p w:rsidR="00CD2937" w:rsidRPr="00430087" w:rsidRDefault="00430087" w:rsidP="002E4529">
      <w:pPr>
        <w:pStyle w:val="Titre2"/>
        <w:spacing w:line="360" w:lineRule="exact"/>
        <w:ind w:left="284"/>
      </w:pPr>
      <w:r>
        <w:t xml:space="preserve">4. </w:t>
      </w:r>
      <w:r w:rsidR="00CD2937" w:rsidRPr="00430087">
        <w:t>CONSTITUTION A L’EQUILIBRE DES ALLIAGES FER-</w:t>
      </w:r>
      <w:r w:rsidRPr="00430087">
        <w:t>C</w:t>
      </w:r>
      <w:r w:rsidR="00CD2937" w:rsidRPr="00430087">
        <w:t>ARBONE</w:t>
      </w:r>
    </w:p>
    <w:p w:rsidR="00CD2937" w:rsidRPr="004F6A99" w:rsidRDefault="00CD2937" w:rsidP="00E87D64">
      <w:pPr>
        <w:spacing w:after="0" w:line="240" w:lineRule="exact"/>
        <w:jc w:val="both"/>
        <w:rPr>
          <w:b/>
          <w:bCs/>
          <w:szCs w:val="24"/>
          <w:u w:val="single"/>
        </w:rPr>
      </w:pPr>
    </w:p>
    <w:p w:rsidR="001134C2" w:rsidRPr="001134C2" w:rsidRDefault="00CD2937" w:rsidP="002E4529">
      <w:pPr>
        <w:pStyle w:val="Titre3"/>
        <w:spacing w:before="0" w:line="360" w:lineRule="exact"/>
      </w:pPr>
      <w:r w:rsidRPr="00494254">
        <w:rPr>
          <w:b/>
        </w:rPr>
        <w:t>4.1 Etude de l’acier eutectoïde</w:t>
      </w:r>
    </w:p>
    <w:tbl>
      <w:tblPr>
        <w:tblStyle w:val="Grilledutableau"/>
        <w:tblW w:w="0" w:type="auto"/>
        <w:tblBorders>
          <w:top w:val="none" w:sz="0" w:space="0" w:color="auto"/>
          <w:left w:val="none" w:sz="0" w:space="0" w:color="auto"/>
          <w:bottom w:val="dotted" w:sz="2" w:space="0" w:color="auto"/>
          <w:right w:val="none" w:sz="0" w:space="0" w:color="auto"/>
          <w:insideH w:val="dotted" w:sz="2" w:space="0" w:color="auto"/>
          <w:insideV w:val="dotted" w:sz="2" w:space="0" w:color="auto"/>
        </w:tblBorders>
        <w:tblLook w:val="04A0" w:firstRow="1" w:lastRow="0" w:firstColumn="1" w:lastColumn="0" w:noHBand="0" w:noVBand="1"/>
      </w:tblPr>
      <w:tblGrid>
        <w:gridCol w:w="10344"/>
      </w:tblGrid>
      <w:tr w:rsidR="00164489" w:rsidTr="00164489">
        <w:tc>
          <w:tcPr>
            <w:tcW w:w="10344" w:type="dxa"/>
            <w:vAlign w:val="bottom"/>
          </w:tcPr>
          <w:p w:rsidR="00164489" w:rsidRPr="00DA733A" w:rsidRDefault="00164489" w:rsidP="000473CD">
            <w:pPr>
              <w:spacing w:after="0" w:line="360" w:lineRule="exact"/>
              <w:rPr>
                <w:szCs w:val="24"/>
              </w:rPr>
            </w:pPr>
            <w:r w:rsidRPr="004F6A99">
              <w:rPr>
                <w:szCs w:val="24"/>
                <w:u w:val="single"/>
              </w:rPr>
              <w:t>Déterminer sa composition à 1150° C :</w:t>
            </w:r>
          </w:p>
        </w:tc>
      </w:tr>
      <w:tr w:rsidR="00164489" w:rsidTr="00164489">
        <w:tc>
          <w:tcPr>
            <w:tcW w:w="10344" w:type="dxa"/>
            <w:vAlign w:val="bottom"/>
          </w:tcPr>
          <w:p w:rsidR="00164489" w:rsidRPr="00DA733A" w:rsidRDefault="00164489" w:rsidP="000473CD">
            <w:pPr>
              <w:spacing w:after="0" w:line="360" w:lineRule="exact"/>
              <w:rPr>
                <w:szCs w:val="24"/>
                <w:u w:val="single"/>
              </w:rPr>
            </w:pPr>
            <w:r w:rsidRPr="004F6A99">
              <w:rPr>
                <w:szCs w:val="24"/>
                <w:u w:val="single"/>
              </w:rPr>
              <w:t>Déterminer sa composition à 728° C :</w:t>
            </w:r>
          </w:p>
        </w:tc>
      </w:tr>
      <w:tr w:rsidR="00164489" w:rsidTr="00164489">
        <w:tc>
          <w:tcPr>
            <w:tcW w:w="10344" w:type="dxa"/>
            <w:vAlign w:val="bottom"/>
          </w:tcPr>
          <w:p w:rsidR="00164489" w:rsidRDefault="00164489" w:rsidP="000473CD">
            <w:pPr>
              <w:spacing w:after="0" w:line="360" w:lineRule="exact"/>
              <w:rPr>
                <w:szCs w:val="24"/>
                <w:u w:val="single"/>
              </w:rPr>
            </w:pPr>
            <w:r w:rsidRPr="004F6A99">
              <w:rPr>
                <w:szCs w:val="24"/>
                <w:u w:val="single"/>
              </w:rPr>
              <w:t>Déterminer sa composition à 726° C :</w:t>
            </w:r>
          </w:p>
        </w:tc>
      </w:tr>
      <w:tr w:rsidR="00164489" w:rsidTr="00164489">
        <w:tc>
          <w:tcPr>
            <w:tcW w:w="10344" w:type="dxa"/>
          </w:tcPr>
          <w:p w:rsidR="00164489" w:rsidRDefault="00164489" w:rsidP="000473CD">
            <w:pPr>
              <w:spacing w:after="0" w:line="360" w:lineRule="exact"/>
              <w:jc w:val="both"/>
              <w:rPr>
                <w:szCs w:val="24"/>
                <w:u w:val="single"/>
              </w:rPr>
            </w:pPr>
          </w:p>
        </w:tc>
      </w:tr>
    </w:tbl>
    <w:p w:rsidR="00164489" w:rsidRDefault="00164489" w:rsidP="002E4529">
      <w:pPr>
        <w:spacing w:line="360" w:lineRule="exact"/>
        <w:rPr>
          <w:szCs w:val="24"/>
          <w:u w:val="single"/>
        </w:rPr>
      </w:pPr>
    </w:p>
    <w:p w:rsidR="00CD2937" w:rsidRPr="004F6A99" w:rsidRDefault="005A0764" w:rsidP="002E4529">
      <w:pPr>
        <w:spacing w:line="360" w:lineRule="exact"/>
        <w:rPr>
          <w:szCs w:val="24"/>
          <w:u w:val="single"/>
        </w:rPr>
      </w:pPr>
      <w:r>
        <w:rPr>
          <w:noProof/>
          <w:sz w:val="20"/>
          <w:szCs w:val="24"/>
        </w:rPr>
        <w:pict>
          <v:shape id="_x0000_s1057" type="#_x0000_t202" style="position:absolute;margin-left:318pt;margin-top:11.35pt;width:2in;height:81pt;z-index:251693056" strokecolor="#1f497d [3215]" strokeweight="2.25pt">
            <v:textbox style="mso-next-textbox:#_x0000_s1057">
              <w:txbxContent>
                <w:p w:rsidR="00F16993" w:rsidRDefault="00F16993" w:rsidP="00CD2937"/>
              </w:txbxContent>
            </v:textbox>
          </v:shape>
        </w:pict>
      </w:r>
      <w:r w:rsidR="00CD2937" w:rsidRPr="004F6A99">
        <w:rPr>
          <w:szCs w:val="24"/>
          <w:u w:val="single"/>
        </w:rPr>
        <w:t>Représentation microscopique</w:t>
      </w:r>
    </w:p>
    <w:p w:rsidR="00CD2937" w:rsidRPr="004F6A99" w:rsidRDefault="00CD2937" w:rsidP="002E4529">
      <w:pPr>
        <w:tabs>
          <w:tab w:val="left" w:pos="4860"/>
        </w:tabs>
        <w:spacing w:line="360" w:lineRule="exact"/>
        <w:ind w:right="4210"/>
        <w:jc w:val="both"/>
        <w:rPr>
          <w:szCs w:val="24"/>
        </w:rPr>
      </w:pPr>
      <w:r w:rsidRPr="004F6A99">
        <w:rPr>
          <w:szCs w:val="24"/>
        </w:rPr>
        <w:t>La transformation se fait par germination et croissance, c’est à dire qu’il y a apparition d’un grain (germination) puis d’autres grains autour (croissance).</w:t>
      </w:r>
    </w:p>
    <w:p w:rsidR="00881E7B" w:rsidRDefault="00881E7B" w:rsidP="002E4529">
      <w:pPr>
        <w:pStyle w:val="Titre3"/>
        <w:spacing w:after="0" w:line="360" w:lineRule="exact"/>
      </w:pPr>
    </w:p>
    <w:p w:rsidR="00CC1C19" w:rsidRDefault="00CC1C19" w:rsidP="002E4529">
      <w:pPr>
        <w:pStyle w:val="Titre3"/>
        <w:spacing w:after="0" w:line="360" w:lineRule="exact"/>
      </w:pPr>
    </w:p>
    <w:p w:rsidR="00CC1C19" w:rsidRDefault="00CC1C19" w:rsidP="002E4529">
      <w:pPr>
        <w:pStyle w:val="Titre3"/>
        <w:spacing w:after="0" w:line="360" w:lineRule="exact"/>
      </w:pPr>
    </w:p>
    <w:p w:rsidR="00CC1C19" w:rsidRDefault="00CC1C19" w:rsidP="002E4529">
      <w:pPr>
        <w:pStyle w:val="Titre3"/>
        <w:spacing w:after="0" w:line="360" w:lineRule="exact"/>
      </w:pPr>
    </w:p>
    <w:p w:rsidR="00CC1C19" w:rsidRDefault="00CC1C19" w:rsidP="002E4529">
      <w:pPr>
        <w:pStyle w:val="Titre3"/>
        <w:spacing w:after="0" w:line="360" w:lineRule="exact"/>
      </w:pPr>
    </w:p>
    <w:p w:rsidR="00CD2937" w:rsidRPr="004F6A99" w:rsidRDefault="00CD2937" w:rsidP="002E4529">
      <w:pPr>
        <w:pStyle w:val="Titre3"/>
        <w:spacing w:after="0" w:line="360" w:lineRule="exact"/>
      </w:pPr>
      <w:r w:rsidRPr="004F6A99">
        <w:t>4.2 Détermination d’un acier à 0.4 % de C</w:t>
      </w:r>
    </w:p>
    <w:p w:rsidR="00CD2937" w:rsidRPr="004F6A99" w:rsidRDefault="00CD2937" w:rsidP="002E4529">
      <w:pPr>
        <w:spacing w:line="360" w:lineRule="exact"/>
        <w:ind w:right="-108"/>
        <w:jc w:val="both"/>
        <w:rPr>
          <w:b/>
          <w:bCs/>
          <w:szCs w:val="24"/>
          <w:u w:val="single"/>
        </w:rPr>
      </w:pPr>
    </w:p>
    <w:p w:rsidR="0033649D" w:rsidRPr="004F6A99" w:rsidRDefault="00CD2937" w:rsidP="002E4529">
      <w:pPr>
        <w:spacing w:line="360" w:lineRule="exact"/>
        <w:contextualSpacing/>
        <w:jc w:val="both"/>
        <w:rPr>
          <w:szCs w:val="24"/>
        </w:rPr>
      </w:pPr>
      <w:r w:rsidRPr="004F6A99">
        <w:rPr>
          <w:szCs w:val="24"/>
          <w:u w:val="single"/>
        </w:rPr>
        <w:t>Déterminer sa composition à 1150° C :</w:t>
      </w:r>
      <w:r w:rsidRPr="004F6A99">
        <w:rPr>
          <w:szCs w:val="24"/>
        </w:rPr>
        <w:t xml:space="preserve"> </w:t>
      </w:r>
      <w:r w:rsidR="0033649D">
        <w:rPr>
          <w:b/>
          <w:bCs/>
          <w:color w:val="FF0000"/>
          <w:szCs w:val="24"/>
        </w:rPr>
        <w:t>. . . . .  . . . . . . . . . . . . . . . . . . . . . . . . . . . . . . . . . . . . . . . . . . . .</w:t>
      </w:r>
    </w:p>
    <w:p w:rsidR="00CD2937" w:rsidRPr="004F6A99" w:rsidRDefault="0033649D" w:rsidP="002E4529">
      <w:pPr>
        <w:spacing w:line="360" w:lineRule="exact"/>
        <w:ind w:right="-108"/>
        <w:contextualSpacing/>
        <w:jc w:val="both"/>
        <w:rPr>
          <w:szCs w:val="24"/>
        </w:rPr>
      </w:pPr>
      <w:r>
        <w:rPr>
          <w:b/>
          <w:bCs/>
          <w:color w:val="FF0000"/>
          <w:szCs w:val="24"/>
        </w:rPr>
        <w:t>. . . . . . . . . . . . . . . . . . . . . . . . . . . . . . . . . . . . . . . . . . . . . . . . . . .  . . . . . . . . . . . . . . . . . . . . . . . . . . . . . .</w:t>
      </w:r>
    </w:p>
    <w:p w:rsidR="00CD2937" w:rsidRPr="004F6A99" w:rsidRDefault="005A0764" w:rsidP="002E4529">
      <w:pPr>
        <w:spacing w:line="360" w:lineRule="exact"/>
        <w:ind w:left="720" w:right="-108"/>
        <w:jc w:val="both"/>
        <w:rPr>
          <w:szCs w:val="24"/>
        </w:rPr>
      </w:pPr>
      <w:r>
        <w:rPr>
          <w:noProof/>
          <w:sz w:val="20"/>
          <w:szCs w:val="24"/>
          <w:u w:val="single"/>
        </w:rPr>
        <w:pict>
          <v:shape id="_x0000_s1055" type="#_x0000_t202" style="position:absolute;left:0;text-align:left;margin-left:316.5pt;margin-top:19pt;width:2in;height:81pt;z-index:251691008" strokecolor="#1f497d [3215]" strokeweight="2.25pt">
            <v:textbox style="mso-next-textbox:#_x0000_s1055">
              <w:txbxContent>
                <w:p w:rsidR="00F16993" w:rsidRDefault="00F16993" w:rsidP="00CD2937">
                  <w:pPr>
                    <w:jc w:val="center"/>
                  </w:pPr>
                  <w:r>
                    <w:t>728° C</w:t>
                  </w:r>
                </w:p>
              </w:txbxContent>
            </v:textbox>
          </v:shape>
        </w:pict>
      </w:r>
    </w:p>
    <w:p w:rsidR="00CD2937" w:rsidRPr="004F6A99" w:rsidRDefault="00CD2937" w:rsidP="002E4529">
      <w:pPr>
        <w:spacing w:line="360" w:lineRule="exact"/>
        <w:ind w:left="720" w:right="4394"/>
        <w:jc w:val="both"/>
        <w:rPr>
          <w:szCs w:val="24"/>
          <w:u w:val="single"/>
        </w:rPr>
      </w:pPr>
      <w:r w:rsidRPr="004F6A99">
        <w:rPr>
          <w:szCs w:val="24"/>
          <w:u w:val="single"/>
        </w:rPr>
        <w:t>Analyser l’évolution de 840° à 728° C :</w:t>
      </w:r>
    </w:p>
    <w:p w:rsidR="00CD2937" w:rsidRDefault="0033649D" w:rsidP="002E4529">
      <w:pPr>
        <w:spacing w:after="0" w:line="360" w:lineRule="exact"/>
        <w:ind w:left="720" w:right="4394"/>
        <w:jc w:val="both"/>
        <w:rPr>
          <w:b/>
          <w:bCs/>
          <w:color w:val="FF0000"/>
          <w:szCs w:val="24"/>
        </w:rPr>
      </w:pPr>
      <w:r>
        <w:rPr>
          <w:b/>
          <w:bCs/>
          <w:color w:val="FF0000"/>
          <w:szCs w:val="24"/>
        </w:rPr>
        <w:t>. . . . . . . . . . . . . . . . . . . . . . . . . . . . . . . . . . . . . . . . . . . . . . . . . . . . . . . . . . . . . . . . . . . . . . . . . . . .</w:t>
      </w:r>
    </w:p>
    <w:p w:rsidR="0033649D" w:rsidRPr="004F6A99" w:rsidRDefault="0033649D" w:rsidP="002E4529">
      <w:pPr>
        <w:spacing w:after="0" w:line="360" w:lineRule="exact"/>
        <w:ind w:left="720" w:right="4394"/>
        <w:jc w:val="both"/>
        <w:rPr>
          <w:b/>
          <w:bCs/>
          <w:sz w:val="28"/>
          <w:szCs w:val="24"/>
        </w:rPr>
      </w:pPr>
      <w:r>
        <w:rPr>
          <w:b/>
          <w:bCs/>
          <w:color w:val="FF0000"/>
          <w:szCs w:val="24"/>
        </w:rPr>
        <w:t>. . . . . . . . . . . . . . . . . . . . . . . . . . . . . . . . . . . . . .</w:t>
      </w:r>
    </w:p>
    <w:p w:rsidR="0033649D" w:rsidRPr="004F6A99" w:rsidRDefault="0033649D" w:rsidP="002E4529">
      <w:pPr>
        <w:spacing w:after="0" w:line="360" w:lineRule="exact"/>
        <w:ind w:left="720" w:right="4394"/>
        <w:jc w:val="both"/>
        <w:rPr>
          <w:b/>
          <w:bCs/>
          <w:sz w:val="28"/>
          <w:szCs w:val="24"/>
        </w:rPr>
      </w:pPr>
    </w:p>
    <w:p w:rsidR="00CD2937" w:rsidRPr="004F6A99" w:rsidRDefault="00CD2937" w:rsidP="002E4529">
      <w:pPr>
        <w:spacing w:line="360" w:lineRule="exact"/>
        <w:ind w:left="720" w:right="4572"/>
        <w:jc w:val="both"/>
        <w:rPr>
          <w:szCs w:val="24"/>
        </w:rPr>
      </w:pPr>
    </w:p>
    <w:p w:rsidR="00CD2937" w:rsidRPr="004F6A99" w:rsidRDefault="005A0764" w:rsidP="002E4529">
      <w:pPr>
        <w:spacing w:line="360" w:lineRule="exact"/>
        <w:ind w:left="720" w:right="4572"/>
        <w:jc w:val="both"/>
        <w:rPr>
          <w:szCs w:val="24"/>
        </w:rPr>
      </w:pPr>
      <w:r>
        <w:rPr>
          <w:noProof/>
          <w:sz w:val="20"/>
          <w:szCs w:val="24"/>
        </w:rPr>
        <w:pict>
          <v:shape id="_x0000_s1056" type="#_x0000_t202" style="position:absolute;left:0;text-align:left;margin-left:316.5pt;margin-top:11.45pt;width:2in;height:81pt;z-index:251692032" strokecolor="#1f497d [3215]" strokeweight="2.25pt">
            <v:textbox style="mso-next-textbox:#_x0000_s1056">
              <w:txbxContent>
                <w:p w:rsidR="00F16993" w:rsidRDefault="00F16993" w:rsidP="00CD2937">
                  <w:pPr>
                    <w:jc w:val="center"/>
                  </w:pPr>
                  <w:r>
                    <w:t>726° C</w:t>
                  </w:r>
                </w:p>
              </w:txbxContent>
            </v:textbox>
          </v:shape>
        </w:pict>
      </w:r>
    </w:p>
    <w:p w:rsidR="00CD2937" w:rsidRPr="004F6A99" w:rsidRDefault="00CD2937" w:rsidP="002E4529">
      <w:pPr>
        <w:spacing w:line="360" w:lineRule="exact"/>
        <w:ind w:left="720" w:right="4572"/>
        <w:jc w:val="both"/>
        <w:rPr>
          <w:szCs w:val="24"/>
          <w:u w:val="single"/>
        </w:rPr>
      </w:pPr>
      <w:r w:rsidRPr="004F6A99">
        <w:rPr>
          <w:szCs w:val="24"/>
          <w:u w:val="single"/>
        </w:rPr>
        <w:t>Déterminer son évolution à 726° C :</w:t>
      </w:r>
    </w:p>
    <w:p w:rsidR="0033649D" w:rsidRPr="004F6A99" w:rsidRDefault="0033649D" w:rsidP="002E4529">
      <w:pPr>
        <w:spacing w:after="0" w:line="360" w:lineRule="exact"/>
        <w:ind w:left="720" w:right="4394"/>
        <w:jc w:val="both"/>
        <w:rPr>
          <w:b/>
          <w:bCs/>
          <w:sz w:val="28"/>
          <w:szCs w:val="24"/>
        </w:rPr>
      </w:pPr>
      <w:r>
        <w:rPr>
          <w:b/>
          <w:bCs/>
          <w:color w:val="FF0000"/>
          <w:szCs w:val="24"/>
        </w:rPr>
        <w:t>. . . . . . . . . . . . . . . . . . . . . . . . . . . . . . . . . . . . . . . . . . . . . . . . . . . . . . . . . . . . . . . . . . . . . . . . . . . .</w:t>
      </w:r>
    </w:p>
    <w:p w:rsidR="00CD2937" w:rsidRPr="004F6A99" w:rsidRDefault="0033649D" w:rsidP="002E4529">
      <w:pPr>
        <w:spacing w:after="0" w:line="360" w:lineRule="exact"/>
        <w:ind w:left="720" w:right="4572"/>
        <w:jc w:val="both"/>
        <w:rPr>
          <w:szCs w:val="24"/>
        </w:rPr>
      </w:pPr>
      <w:r>
        <w:rPr>
          <w:b/>
          <w:bCs/>
          <w:color w:val="FF0000"/>
          <w:szCs w:val="24"/>
        </w:rPr>
        <w:t xml:space="preserve">. . . . . . . . . . . . . . . . . . . . . . . . . . . . . . . . . . . . . </w:t>
      </w:r>
    </w:p>
    <w:p w:rsidR="00CD2937" w:rsidRPr="004F6A99" w:rsidRDefault="00CD2937" w:rsidP="002E4529">
      <w:pPr>
        <w:spacing w:after="0" w:line="360" w:lineRule="exact"/>
        <w:ind w:left="720" w:right="4572"/>
        <w:jc w:val="both"/>
        <w:rPr>
          <w:szCs w:val="24"/>
        </w:rPr>
      </w:pPr>
    </w:p>
    <w:p w:rsidR="00CD2937" w:rsidRPr="004F6A99" w:rsidRDefault="00CD2937" w:rsidP="002E4529">
      <w:pPr>
        <w:spacing w:line="360" w:lineRule="exact"/>
        <w:ind w:left="720" w:right="4572"/>
        <w:jc w:val="both"/>
        <w:rPr>
          <w:szCs w:val="24"/>
        </w:rPr>
      </w:pPr>
    </w:p>
    <w:p w:rsidR="006511DB" w:rsidRDefault="00CD2937" w:rsidP="002E4529">
      <w:pPr>
        <w:spacing w:line="360" w:lineRule="exact"/>
        <w:ind w:left="720" w:right="-108"/>
        <w:rPr>
          <w:b/>
          <w:bCs/>
          <w:color w:val="FF0000"/>
          <w:szCs w:val="24"/>
        </w:rPr>
      </w:pPr>
      <w:r w:rsidRPr="004F6A99">
        <w:rPr>
          <w:szCs w:val="24"/>
          <w:u w:val="single"/>
        </w:rPr>
        <w:t>Déterminer son évolution à température ambiante :</w:t>
      </w:r>
      <w:r w:rsidRPr="004F6A99">
        <w:rPr>
          <w:szCs w:val="24"/>
        </w:rPr>
        <w:t xml:space="preserve"> </w:t>
      </w:r>
      <w:r w:rsidR="001134C2">
        <w:rPr>
          <w:b/>
          <w:bCs/>
          <w:color w:val="FF0000"/>
          <w:szCs w:val="24"/>
        </w:rPr>
        <w:t xml:space="preserve">. . . . . . . . . . . . . . . . . . . . . . . . . . . . . . . . . . . . . . . . . . . . . . . . . . . . . . . . . . . . . . . . . . . . . . . . . . . . . . . . . . . . . . . . . . .  . . . . . . . . . . . . . . . . </w:t>
      </w:r>
    </w:p>
    <w:p w:rsidR="00CD2937" w:rsidRPr="004F6A99" w:rsidRDefault="00CD2937" w:rsidP="002E4529">
      <w:pPr>
        <w:spacing w:line="360" w:lineRule="exact"/>
        <w:ind w:left="720" w:right="-108"/>
        <w:rPr>
          <w:szCs w:val="24"/>
          <w:u w:val="single"/>
        </w:rPr>
      </w:pPr>
      <w:r w:rsidRPr="004F6A99">
        <w:rPr>
          <w:szCs w:val="24"/>
          <w:u w:val="single"/>
        </w:rPr>
        <w:t>Déterminer la composition de l’acier à 0.4 % de Carbone :</w:t>
      </w:r>
    </w:p>
    <w:p w:rsidR="00CD2937" w:rsidRPr="004F6A99" w:rsidRDefault="001134C2" w:rsidP="002E4529">
      <w:pPr>
        <w:spacing w:line="360" w:lineRule="exact"/>
        <w:ind w:left="709"/>
        <w:rPr>
          <w:b/>
          <w:bCs/>
          <w:color w:val="FF0000"/>
          <w:sz w:val="28"/>
          <w:szCs w:val="24"/>
        </w:rPr>
      </w:pPr>
      <w:r>
        <w:rPr>
          <w:b/>
          <w:bCs/>
          <w:color w:val="FF0000"/>
          <w:szCs w:val="24"/>
        </w:rPr>
        <w:t xml:space="preserve">. . . . . . . . . . . . . . . . . . . . . . . . . . . . . . . . . . . . . . . . . . . . . . . . . . . . . . . . . .  . . . . . . . . . . . . . . . . . </w:t>
      </w:r>
      <w:r w:rsidR="00CD2937">
        <w:rPr>
          <w:b/>
          <w:bCs/>
          <w:color w:val="FF0000"/>
          <w:szCs w:val="24"/>
        </w:rPr>
        <w:t>. . . . . . . . . . . . . . . . . . . . . . . . . . . . . . . . . . . . . . . . . . . . . . . . . . . . . . . .  . . . . . . . . . . . . . . . . .</w:t>
      </w:r>
      <w:r>
        <w:rPr>
          <w:b/>
          <w:bCs/>
          <w:color w:val="FF0000"/>
          <w:szCs w:val="24"/>
        </w:rPr>
        <w:t xml:space="preserve"> . .</w:t>
      </w:r>
      <w:r w:rsidR="00CD2937">
        <w:rPr>
          <w:b/>
          <w:bCs/>
          <w:color w:val="FF0000"/>
          <w:szCs w:val="24"/>
        </w:rPr>
        <w:t xml:space="preserve"> </w:t>
      </w:r>
    </w:p>
    <w:p w:rsidR="00CD2937" w:rsidRDefault="00CD2937" w:rsidP="00CD2937"/>
    <w:p w:rsidR="00196AD3" w:rsidRDefault="00196AD3" w:rsidP="003076B1"/>
    <w:p w:rsidR="00196AD3" w:rsidRDefault="005A0764" w:rsidP="003076B1">
      <w:pPr>
        <w:pStyle w:val="Titre1"/>
        <w:rPr>
          <w:bCs/>
        </w:rPr>
      </w:pPr>
      <w:r>
        <w:rPr>
          <w:noProof/>
          <w:sz w:val="20"/>
        </w:rPr>
        <w:pict>
          <v:shape id="_x0000_s1053" type="#_x0000_t202" style="position:absolute;left:0;text-align:left;margin-left:302.05pt;margin-top:6.2pt;width:180pt;height:133.6pt;z-index:251674624" filled="f" stroked="f">
            <v:textbox style="mso-next-textbox:#_x0000_s1053">
              <w:txbxContent>
                <w:p w:rsidR="00F16993" w:rsidRPr="00CA090D" w:rsidRDefault="00F16993" w:rsidP="003076B1"/>
              </w:txbxContent>
            </v:textbox>
            <w10:wrap type="square"/>
          </v:shape>
        </w:pict>
      </w:r>
    </w:p>
    <w:p w:rsidR="00196AD3" w:rsidRDefault="00196AD3" w:rsidP="003076B1"/>
    <w:p w:rsidR="009C366D" w:rsidRDefault="009C366D">
      <w:pPr>
        <w:spacing w:after="160" w:line="288" w:lineRule="auto"/>
        <w:ind w:left="2160"/>
      </w:pPr>
    </w:p>
    <w:p w:rsidR="009C366D" w:rsidRDefault="009C366D" w:rsidP="003076B1">
      <w:pPr>
        <w:sectPr w:rsidR="009C366D" w:rsidSect="00103BD0">
          <w:pgSz w:w="11906" w:h="16838"/>
          <w:pgMar w:top="851" w:right="851" w:bottom="851" w:left="851" w:header="709" w:footer="454" w:gutter="0"/>
          <w:cols w:space="708"/>
          <w:docGrid w:linePitch="360"/>
        </w:sectPr>
      </w:pPr>
    </w:p>
    <w:p w:rsidR="009C366D" w:rsidRDefault="009C366D">
      <w:pPr>
        <w:spacing w:after="160" w:line="288" w:lineRule="auto"/>
        <w:ind w:left="2160"/>
        <w:sectPr w:rsidR="009C366D" w:rsidSect="00103BD0">
          <w:pgSz w:w="16838" w:h="11906" w:orient="landscape"/>
          <w:pgMar w:top="1134" w:right="1134" w:bottom="1134" w:left="1134" w:header="709" w:footer="567" w:gutter="0"/>
          <w:cols w:space="708"/>
          <w:docGrid w:linePitch="360"/>
        </w:sectPr>
      </w:pPr>
      <w:r>
        <w:rPr>
          <w:noProof/>
        </w:rPr>
        <w:lastRenderedPageBreak/>
        <w:drawing>
          <wp:anchor distT="0" distB="0" distL="114300" distR="114300" simplePos="0" relativeHeight="251696128" behindDoc="0" locked="0" layoutInCell="1" allowOverlap="1">
            <wp:simplePos x="0" y="0"/>
            <wp:positionH relativeFrom="margin">
              <wp:align>center</wp:align>
            </wp:positionH>
            <wp:positionV relativeFrom="topMargin">
              <wp:posOffset>180340</wp:posOffset>
            </wp:positionV>
            <wp:extent cx="9030335" cy="6439535"/>
            <wp:effectExtent l="57150" t="38100" r="37465" b="1841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cstate="print"/>
                    <a:srcRect/>
                    <a:stretch>
                      <a:fillRect/>
                    </a:stretch>
                  </pic:blipFill>
                  <pic:spPr bwMode="auto">
                    <a:xfrm>
                      <a:off x="0" y="0"/>
                      <a:ext cx="9030335" cy="6439535"/>
                    </a:xfrm>
                    <a:prstGeom prst="rect">
                      <a:avLst/>
                    </a:prstGeom>
                    <a:noFill/>
                    <a:ln w="28575">
                      <a:solidFill>
                        <a:schemeClr val="tx2"/>
                      </a:solidFill>
                    </a:ln>
                  </pic:spPr>
                </pic:pic>
              </a:graphicData>
            </a:graphic>
          </wp:anchor>
        </w:drawing>
      </w:r>
    </w:p>
    <w:p w:rsidR="003A13CB" w:rsidRDefault="003A13CB" w:rsidP="003F711B">
      <w:pPr>
        <w:pStyle w:val="Titre2"/>
      </w:pPr>
      <w:r>
        <w:lastRenderedPageBreak/>
        <w:t>QUESTIONNAIRE SUR LE DIAGRAMME</w:t>
      </w:r>
      <w:r w:rsidR="003F711B">
        <w:t xml:space="preserve"> </w:t>
      </w:r>
      <w:r>
        <w:t>FER CEMENTITE</w:t>
      </w:r>
    </w:p>
    <w:p w:rsidR="003A13CB" w:rsidRDefault="003A13CB" w:rsidP="003A13CB">
      <w:pPr>
        <w:numPr>
          <w:ilvl w:val="0"/>
          <w:numId w:val="12"/>
        </w:numPr>
        <w:spacing w:after="0" w:line="240" w:lineRule="auto"/>
        <w:ind w:left="360"/>
        <w:rPr>
          <w:b/>
          <w:bCs/>
          <w:u w:val="single"/>
        </w:rPr>
      </w:pPr>
      <w:r w:rsidRPr="006A71B3">
        <w:rPr>
          <w:b/>
          <w:bCs/>
          <w:u w:val="single"/>
        </w:rPr>
        <w:t>QUESTIONNAIRE</w:t>
      </w:r>
    </w:p>
    <w:p w:rsidR="006A71B3" w:rsidRPr="006A71B3" w:rsidRDefault="006A71B3" w:rsidP="006A71B3">
      <w:pPr>
        <w:spacing w:after="120" w:line="240" w:lineRule="auto"/>
        <w:rPr>
          <w:b/>
          <w:bCs/>
          <w:u w:val="single"/>
        </w:rPr>
      </w:pPr>
    </w:p>
    <w:p w:rsidR="003A13CB" w:rsidRDefault="003A13CB" w:rsidP="006A71B3">
      <w:pPr>
        <w:pStyle w:val="Retraitcorpsdetexte"/>
        <w:ind w:left="0" w:firstLine="709"/>
      </w:pPr>
      <w:r>
        <w:t>Compléter par une croix le tableau suivant et justifier vos réponses en vous aidant du diagramme donné en cours.</w:t>
      </w:r>
    </w:p>
    <w:tbl>
      <w:tblPr>
        <w:tblpPr w:leftFromText="141" w:rightFromText="141" w:vertAnchor="text" w:horzAnchor="margin" w:tblpXSpec="center" w:tblpY="265"/>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1"/>
        <w:gridCol w:w="907"/>
        <w:gridCol w:w="869"/>
      </w:tblGrid>
      <w:tr w:rsidR="003A13CB" w:rsidTr="00103BD0">
        <w:trPr>
          <w:trHeight w:hRule="exact" w:val="408"/>
        </w:trPr>
        <w:tc>
          <w:tcPr>
            <w:tcW w:w="7511" w:type="dxa"/>
          </w:tcPr>
          <w:p w:rsidR="003A13CB" w:rsidRDefault="003A13CB" w:rsidP="006B345E">
            <w:pPr>
              <w:jc w:val="both"/>
            </w:pPr>
          </w:p>
        </w:tc>
        <w:tc>
          <w:tcPr>
            <w:tcW w:w="907" w:type="dxa"/>
            <w:vAlign w:val="center"/>
          </w:tcPr>
          <w:p w:rsidR="003A13CB" w:rsidRDefault="003A13CB" w:rsidP="00897210">
            <w:pPr>
              <w:jc w:val="center"/>
            </w:pPr>
            <w:r>
              <w:t>VRAI</w:t>
            </w:r>
          </w:p>
        </w:tc>
        <w:tc>
          <w:tcPr>
            <w:tcW w:w="869" w:type="dxa"/>
            <w:vAlign w:val="center"/>
          </w:tcPr>
          <w:p w:rsidR="003A13CB" w:rsidRDefault="003A13CB" w:rsidP="00897210">
            <w:pPr>
              <w:jc w:val="center"/>
            </w:pPr>
            <w:r>
              <w:t>FAUX</w:t>
            </w:r>
          </w:p>
        </w:tc>
      </w:tr>
      <w:tr w:rsidR="003A13CB" w:rsidTr="00103BD0">
        <w:trPr>
          <w:trHeight w:hRule="exact" w:val="700"/>
        </w:trPr>
        <w:tc>
          <w:tcPr>
            <w:tcW w:w="7511" w:type="dxa"/>
            <w:shd w:val="clear" w:color="auto" w:fill="E6E6E6"/>
          </w:tcPr>
          <w:p w:rsidR="003A13CB" w:rsidRPr="003A13CB" w:rsidRDefault="003A13CB" w:rsidP="00EE3668">
            <w:pPr>
              <w:jc w:val="both"/>
              <w:rPr>
                <w:rFonts w:asciiTheme="minorHAnsi" w:hAnsiTheme="minorHAnsi" w:cstheme="minorHAnsi"/>
              </w:rPr>
            </w:pPr>
            <w:r w:rsidRPr="003A13CB">
              <w:rPr>
                <w:rFonts w:asciiTheme="minorHAnsi" w:hAnsiTheme="minorHAnsi" w:cstheme="minorHAnsi"/>
              </w:rPr>
              <w:t xml:space="preserve">A la température ambiante, tous les alliages Fe-C dont la teneur en C est </w:t>
            </w:r>
            <w:r w:rsidRPr="003A13CB">
              <w:rPr>
                <w:rFonts w:asciiTheme="minorHAnsi" w:hAnsiTheme="minorHAnsi" w:cstheme="minorHAnsi"/>
              </w:rPr>
              <w:sym w:font="Symbol" w:char="F03E"/>
            </w:r>
            <w:r w:rsidRPr="003A13CB">
              <w:rPr>
                <w:rFonts w:asciiTheme="minorHAnsi" w:hAnsiTheme="minorHAnsi" w:cstheme="minorHAnsi"/>
              </w:rPr>
              <w:t xml:space="preserve"> 0.002 % comportent de la cémentite.</w:t>
            </w: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FFFF"/>
              </w:rPr>
            </w:pP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103BD0">
        <w:trPr>
          <w:trHeight w:hRule="exact" w:val="1459"/>
        </w:trPr>
        <w:tc>
          <w:tcPr>
            <w:tcW w:w="9287" w:type="dxa"/>
            <w:gridSpan w:val="3"/>
            <w:shd w:val="clear" w:color="auto" w:fill="FFFFFF"/>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3A13CB" w:rsidRPr="003A13CB" w:rsidRDefault="003A13CB" w:rsidP="006B345E">
            <w:pPr>
              <w:pStyle w:val="Retraitcorpsdetexte2"/>
              <w:rPr>
                <w:rFonts w:asciiTheme="minorHAnsi" w:hAnsiTheme="minorHAnsi" w:cstheme="minorHAnsi"/>
                <w:color w:val="FFFFFF"/>
              </w:rPr>
            </w:pPr>
            <w:r w:rsidRPr="003A13CB">
              <w:rPr>
                <w:rFonts w:asciiTheme="minorHAnsi" w:hAnsiTheme="minorHAnsi" w:cstheme="minorHAnsi"/>
                <w:color w:val="FFFFFF"/>
              </w:rPr>
              <w:t>En dessous de 0.002 % de C., c’est du fer α. Il dissout très peu de cémentite.</w:t>
            </w:r>
          </w:p>
          <w:p w:rsidR="003A13CB" w:rsidRPr="003A13CB" w:rsidRDefault="003A13CB" w:rsidP="006B345E">
            <w:pPr>
              <w:pStyle w:val="Retraitcorpsdetexte2"/>
              <w:ind w:firstLine="0"/>
              <w:rPr>
                <w:rFonts w:asciiTheme="minorHAnsi" w:hAnsiTheme="minorHAnsi" w:cstheme="minorHAnsi"/>
                <w:color w:val="FFFFFF"/>
              </w:rPr>
            </w:pPr>
            <w:r w:rsidRPr="003A13CB">
              <w:rPr>
                <w:rFonts w:asciiTheme="minorHAnsi" w:hAnsiTheme="minorHAnsi" w:cstheme="minorHAnsi"/>
                <w:color w:val="FFFFFF"/>
              </w:rPr>
              <w:t>Il est considéré comme du fer pur.</w:t>
            </w:r>
          </w:p>
          <w:p w:rsidR="003A13CB" w:rsidRPr="003A13CB" w:rsidRDefault="003A13CB" w:rsidP="006B345E">
            <w:pPr>
              <w:jc w:val="center"/>
              <w:rPr>
                <w:rFonts w:asciiTheme="minorHAnsi" w:hAnsiTheme="minorHAnsi" w:cstheme="minorHAnsi"/>
                <w:color w:val="FF0000"/>
              </w:rPr>
            </w:pPr>
          </w:p>
        </w:tc>
      </w:tr>
      <w:tr w:rsidR="003A13CB" w:rsidTr="00103BD0">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Un alliage hypoeutectoïde commence à fondre à une température inférieure à celle d’un alliage hypereutectoïde.</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103BD0">
        <w:trPr>
          <w:trHeight w:hRule="exact" w:val="1459"/>
        </w:trPr>
        <w:tc>
          <w:tcPr>
            <w:tcW w:w="9287" w:type="dxa"/>
            <w:gridSpan w:val="3"/>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3A13CB" w:rsidRPr="003A13CB" w:rsidRDefault="003A13CB" w:rsidP="006B345E">
            <w:pPr>
              <w:ind w:firstLine="1440"/>
              <w:jc w:val="both"/>
              <w:rPr>
                <w:rFonts w:asciiTheme="minorHAnsi" w:hAnsiTheme="minorHAnsi" w:cstheme="minorHAnsi"/>
                <w:color w:val="FFFFFF"/>
              </w:rPr>
            </w:pPr>
            <w:r w:rsidRPr="003A13CB">
              <w:rPr>
                <w:rFonts w:asciiTheme="minorHAnsi" w:hAnsiTheme="minorHAnsi" w:cstheme="minorHAnsi"/>
                <w:color w:val="FFFFFF"/>
              </w:rPr>
              <w:t>Avec 0.5 % de C la fusion débute à ≈ 1450°.</w:t>
            </w:r>
          </w:p>
          <w:p w:rsidR="003A13CB" w:rsidRPr="003A13CB" w:rsidRDefault="003A13CB" w:rsidP="006B345E">
            <w:pPr>
              <w:ind w:firstLine="1440"/>
              <w:jc w:val="both"/>
              <w:rPr>
                <w:rFonts w:asciiTheme="minorHAnsi" w:hAnsiTheme="minorHAnsi" w:cstheme="minorHAnsi"/>
                <w:color w:val="FFFFFF"/>
              </w:rPr>
            </w:pPr>
            <w:r w:rsidRPr="003A13CB">
              <w:rPr>
                <w:rFonts w:asciiTheme="minorHAnsi" w:hAnsiTheme="minorHAnsi" w:cstheme="minorHAnsi"/>
                <w:color w:val="FFFFFF"/>
              </w:rPr>
              <w:t>Avec 1.1 % de C la fusion débute à ≈ 1320°.</w:t>
            </w:r>
          </w:p>
          <w:p w:rsidR="003A13CB" w:rsidRPr="003A13CB" w:rsidRDefault="003A13CB" w:rsidP="006B345E">
            <w:pPr>
              <w:jc w:val="center"/>
              <w:rPr>
                <w:rFonts w:asciiTheme="minorHAnsi" w:hAnsiTheme="minorHAnsi" w:cstheme="minorHAnsi"/>
                <w:color w:val="FF0000"/>
              </w:rPr>
            </w:pPr>
          </w:p>
        </w:tc>
      </w:tr>
      <w:tr w:rsidR="003A13CB" w:rsidTr="00103BD0">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 xml:space="preserve">A 780°, un alliage </w:t>
            </w:r>
            <w:proofErr w:type="spellStart"/>
            <w:r w:rsidRPr="003A13CB">
              <w:rPr>
                <w:rFonts w:asciiTheme="minorHAnsi" w:hAnsiTheme="minorHAnsi" w:cstheme="minorHAnsi"/>
              </w:rPr>
              <w:t>ferrito</w:t>
            </w:r>
            <w:proofErr w:type="spellEnd"/>
            <w:r w:rsidRPr="003A13CB">
              <w:rPr>
                <w:rFonts w:asciiTheme="minorHAnsi" w:hAnsiTheme="minorHAnsi" w:cstheme="minorHAnsi"/>
              </w:rPr>
              <w:t>-austénitique devient totalement austénitique si on lui ajoute du carbone.</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103BD0">
        <w:trPr>
          <w:trHeight w:hRule="exact" w:val="1459"/>
        </w:trPr>
        <w:tc>
          <w:tcPr>
            <w:tcW w:w="9287" w:type="dxa"/>
            <w:gridSpan w:val="3"/>
            <w:shd w:val="clear" w:color="auto" w:fill="FFFFFF"/>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3A13CB" w:rsidRPr="003A13CB" w:rsidRDefault="003A13CB" w:rsidP="006B345E">
            <w:pPr>
              <w:pStyle w:val="Retraitcorpsdetexte2"/>
              <w:rPr>
                <w:rFonts w:asciiTheme="minorHAnsi" w:hAnsiTheme="minorHAnsi" w:cstheme="minorHAnsi"/>
                <w:color w:val="FFFFFF"/>
              </w:rPr>
            </w:pPr>
            <w:r w:rsidRPr="003A13CB">
              <w:rPr>
                <w:rFonts w:asciiTheme="minorHAnsi" w:hAnsiTheme="minorHAnsi" w:cstheme="minorHAnsi"/>
                <w:color w:val="FFFFFF"/>
              </w:rPr>
              <w:t>A 780° avec 0.3 % de C nous avons un alliage ferrite + austénite. A cette même température avec 0.7% de C nous n’avons plus que de l’austénite.</w:t>
            </w:r>
          </w:p>
          <w:p w:rsidR="003A13CB" w:rsidRPr="003A13CB" w:rsidRDefault="003A13CB" w:rsidP="006B345E">
            <w:pPr>
              <w:jc w:val="center"/>
              <w:rPr>
                <w:rFonts w:asciiTheme="minorHAnsi" w:hAnsiTheme="minorHAnsi" w:cstheme="minorHAnsi"/>
                <w:color w:val="FF0000"/>
              </w:rPr>
            </w:pPr>
          </w:p>
        </w:tc>
      </w:tr>
      <w:tr w:rsidR="003A13CB" w:rsidTr="00103BD0">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Pendant l’échauffement, entre 720° et 1145°, la teneur en carbone d’un acier eutectoïde varie de 0.8 % à 2.11 %</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103BD0">
        <w:trPr>
          <w:trHeight w:hRule="exact" w:val="1459"/>
        </w:trPr>
        <w:tc>
          <w:tcPr>
            <w:tcW w:w="9287" w:type="dxa"/>
            <w:gridSpan w:val="3"/>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3A13CB" w:rsidRPr="003A13CB" w:rsidRDefault="003A13CB" w:rsidP="006B345E">
            <w:pPr>
              <w:pStyle w:val="Retraitcorpsdetexte2"/>
              <w:rPr>
                <w:rFonts w:asciiTheme="minorHAnsi" w:hAnsiTheme="minorHAnsi" w:cstheme="minorHAnsi"/>
                <w:color w:val="FFFFFF"/>
              </w:rPr>
            </w:pPr>
            <w:r w:rsidRPr="003A13CB">
              <w:rPr>
                <w:rFonts w:asciiTheme="minorHAnsi" w:hAnsiTheme="minorHAnsi" w:cstheme="minorHAnsi"/>
                <w:color w:val="FFFFFF"/>
              </w:rPr>
              <w:t>Elle ne varie pas, puisque l’on se déplace suivant une verticale.</w:t>
            </w:r>
          </w:p>
          <w:p w:rsidR="003A13CB" w:rsidRPr="003A13CB" w:rsidRDefault="003A13CB" w:rsidP="006B345E">
            <w:pPr>
              <w:jc w:val="both"/>
              <w:rPr>
                <w:rFonts w:asciiTheme="minorHAnsi" w:hAnsiTheme="minorHAnsi" w:cstheme="minorHAnsi"/>
              </w:rPr>
            </w:pPr>
          </w:p>
          <w:p w:rsidR="003A13CB" w:rsidRPr="003A13CB" w:rsidRDefault="003A13CB" w:rsidP="006B345E">
            <w:pPr>
              <w:jc w:val="center"/>
              <w:rPr>
                <w:rFonts w:asciiTheme="minorHAnsi" w:hAnsiTheme="minorHAnsi" w:cstheme="minorHAnsi"/>
                <w:color w:val="FF0000"/>
              </w:rPr>
            </w:pPr>
          </w:p>
        </w:tc>
      </w:tr>
      <w:tr w:rsidR="003A13CB" w:rsidTr="00103BD0">
        <w:trPr>
          <w:trHeight w:hRule="exact" w:val="700"/>
        </w:trPr>
        <w:tc>
          <w:tcPr>
            <w:tcW w:w="7511" w:type="dxa"/>
            <w:shd w:val="clear" w:color="auto" w:fill="E6E6E6"/>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Un alliage hypoeutectique commence à fondre à une température inférieure à celle d’un alliage hypereutectique.</w:t>
            </w:r>
          </w:p>
          <w:p w:rsidR="003A13CB" w:rsidRPr="003A13CB" w:rsidRDefault="003A13CB" w:rsidP="006B345E">
            <w:pPr>
              <w:jc w:val="both"/>
              <w:rPr>
                <w:rFonts w:asciiTheme="minorHAnsi" w:hAnsiTheme="minorHAnsi" w:cstheme="minorHAnsi"/>
              </w:rPr>
            </w:pPr>
          </w:p>
        </w:tc>
        <w:tc>
          <w:tcPr>
            <w:tcW w:w="907" w:type="dxa"/>
            <w:shd w:val="clear" w:color="auto" w:fill="E6E6E6"/>
            <w:vAlign w:val="center"/>
          </w:tcPr>
          <w:p w:rsidR="003A13CB" w:rsidRPr="003A13CB" w:rsidRDefault="003A13CB" w:rsidP="006B345E">
            <w:pPr>
              <w:jc w:val="center"/>
              <w:rPr>
                <w:rFonts w:asciiTheme="minorHAnsi" w:hAnsiTheme="minorHAnsi" w:cstheme="minorHAnsi"/>
                <w:color w:val="FF0000"/>
              </w:rPr>
            </w:pPr>
          </w:p>
        </w:tc>
        <w:tc>
          <w:tcPr>
            <w:tcW w:w="869" w:type="dxa"/>
            <w:shd w:val="clear" w:color="auto" w:fill="E6E6E6"/>
            <w:vAlign w:val="center"/>
          </w:tcPr>
          <w:p w:rsidR="003A13CB" w:rsidRPr="003A13CB" w:rsidRDefault="003A13CB" w:rsidP="006B345E">
            <w:pPr>
              <w:jc w:val="center"/>
              <w:rPr>
                <w:rFonts w:asciiTheme="minorHAnsi" w:hAnsiTheme="minorHAnsi" w:cstheme="minorHAnsi"/>
                <w:color w:val="FF0000"/>
              </w:rPr>
            </w:pPr>
          </w:p>
        </w:tc>
      </w:tr>
      <w:tr w:rsidR="003A13CB" w:rsidTr="00103BD0">
        <w:trPr>
          <w:trHeight w:hRule="exact" w:val="1459"/>
        </w:trPr>
        <w:tc>
          <w:tcPr>
            <w:tcW w:w="9287" w:type="dxa"/>
            <w:gridSpan w:val="3"/>
            <w:shd w:val="clear" w:color="auto" w:fill="FFFFFF"/>
          </w:tcPr>
          <w:p w:rsidR="003A13CB" w:rsidRPr="003A13CB" w:rsidRDefault="003A13CB" w:rsidP="006B345E">
            <w:pPr>
              <w:jc w:val="both"/>
              <w:rPr>
                <w:rFonts w:asciiTheme="minorHAnsi" w:hAnsiTheme="minorHAnsi" w:cstheme="minorHAnsi"/>
              </w:rPr>
            </w:pPr>
            <w:r w:rsidRPr="003A13CB">
              <w:rPr>
                <w:rFonts w:asciiTheme="minorHAnsi" w:hAnsiTheme="minorHAnsi" w:cstheme="minorHAnsi"/>
              </w:rPr>
              <w:t>Justification :</w:t>
            </w:r>
          </w:p>
          <w:p w:rsidR="003A13CB" w:rsidRPr="003A13CB" w:rsidRDefault="003A13CB" w:rsidP="006B345E">
            <w:pPr>
              <w:ind w:firstLine="1440"/>
              <w:jc w:val="both"/>
              <w:rPr>
                <w:rFonts w:asciiTheme="minorHAnsi" w:hAnsiTheme="minorHAnsi" w:cstheme="minorHAnsi"/>
                <w:color w:val="FFFFFF"/>
              </w:rPr>
            </w:pPr>
            <w:r w:rsidRPr="003A13CB">
              <w:rPr>
                <w:rFonts w:asciiTheme="minorHAnsi" w:hAnsiTheme="minorHAnsi" w:cstheme="minorHAnsi"/>
                <w:color w:val="FFFFFF"/>
              </w:rPr>
              <w:t>Ils commencent à fondre tous les deux à 1148°.</w:t>
            </w:r>
          </w:p>
          <w:p w:rsidR="003A13CB" w:rsidRPr="003A13CB" w:rsidRDefault="003A13CB" w:rsidP="006B345E">
            <w:pPr>
              <w:jc w:val="both"/>
              <w:rPr>
                <w:rFonts w:asciiTheme="minorHAnsi" w:hAnsiTheme="minorHAnsi" w:cstheme="minorHAnsi"/>
                <w:color w:val="FFFFFF"/>
              </w:rPr>
            </w:pPr>
          </w:p>
          <w:p w:rsidR="003A13CB" w:rsidRPr="003A13CB" w:rsidRDefault="003A13CB" w:rsidP="006B345E">
            <w:pPr>
              <w:jc w:val="both"/>
              <w:rPr>
                <w:rFonts w:asciiTheme="minorHAnsi" w:hAnsiTheme="minorHAnsi" w:cstheme="minorHAnsi"/>
              </w:rPr>
            </w:pPr>
          </w:p>
        </w:tc>
      </w:tr>
    </w:tbl>
    <w:p w:rsidR="003A13CB" w:rsidRDefault="003A13CB" w:rsidP="003A13CB"/>
    <w:p w:rsidR="009C366D" w:rsidRDefault="009C366D">
      <w:pPr>
        <w:spacing w:after="160" w:line="288" w:lineRule="auto"/>
        <w:ind w:left="2160"/>
      </w:pPr>
      <w:r>
        <w:br w:type="page"/>
      </w:r>
    </w:p>
    <w:p w:rsidR="004A31C1" w:rsidRPr="009965BD" w:rsidRDefault="009965BD" w:rsidP="005E7363">
      <w:pPr>
        <w:pStyle w:val="Titre1"/>
        <w:ind w:left="360"/>
        <w:jc w:val="left"/>
      </w:pPr>
      <w:r>
        <w:lastRenderedPageBreak/>
        <w:t xml:space="preserve">4. </w:t>
      </w:r>
      <w:r w:rsidR="004A31C1" w:rsidRPr="009965BD">
        <w:t>SOUDABILITE DES ACIERS NON ALLIES</w:t>
      </w:r>
    </w:p>
    <w:p w:rsidR="004A31C1" w:rsidRPr="009965BD" w:rsidRDefault="009965BD" w:rsidP="005E7363">
      <w:pPr>
        <w:pStyle w:val="Titre1"/>
        <w:ind w:left="360"/>
        <w:jc w:val="left"/>
      </w:pPr>
      <w:r>
        <w:t xml:space="preserve">                 </w:t>
      </w:r>
      <w:r w:rsidR="004A31C1" w:rsidRPr="009965BD">
        <w:t>ET FAIBLEMENT ALLIES</w:t>
      </w:r>
    </w:p>
    <w:p w:rsidR="004A31C1" w:rsidRPr="009E3DC8" w:rsidRDefault="004A31C1" w:rsidP="004A31C1">
      <w:pPr>
        <w:pStyle w:val="Titre2"/>
        <w:spacing w:after="240"/>
        <w:contextualSpacing w:val="0"/>
      </w:pPr>
      <w:r w:rsidRPr="00EA451A">
        <w:t>1 - SOUDABILITE :</w:t>
      </w:r>
    </w:p>
    <w:tbl>
      <w:tblPr>
        <w:tblStyle w:val="Grilledutableau"/>
        <w:tblpPr w:leftFromText="142" w:rightFromText="142" w:vertAnchor="text" w:horzAnchor="margin" w:tblpXSpec="center" w:tblpY="1"/>
        <w:tblOverlap w:val="never"/>
        <w:tblW w:w="10206" w:type="dxa"/>
        <w:tblBorders>
          <w:top w:val="none" w:sz="0" w:space="0" w:color="auto"/>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4A31C1">
        <w:trPr>
          <w:trHeight w:hRule="exact" w:val="397"/>
        </w:trPr>
        <w:tc>
          <w:tcPr>
            <w:tcW w:w="9778" w:type="dxa"/>
          </w:tcPr>
          <w:p w:rsidR="004A31C1" w:rsidRDefault="004A31C1" w:rsidP="006B345E">
            <w:pPr>
              <w:rPr>
                <w:sz w:val="28"/>
              </w:rPr>
            </w:pPr>
          </w:p>
        </w:tc>
      </w:tr>
      <w:tr w:rsidR="004A31C1" w:rsidTr="004A31C1">
        <w:trPr>
          <w:trHeight w:hRule="exact" w:val="397"/>
        </w:trPr>
        <w:tc>
          <w:tcPr>
            <w:tcW w:w="9778" w:type="dxa"/>
          </w:tcPr>
          <w:p w:rsidR="004A31C1" w:rsidRDefault="004A31C1" w:rsidP="006B345E">
            <w:pPr>
              <w:rPr>
                <w:sz w:val="28"/>
              </w:rPr>
            </w:pPr>
          </w:p>
        </w:tc>
      </w:tr>
      <w:tr w:rsidR="004A31C1" w:rsidTr="004A31C1">
        <w:trPr>
          <w:trHeight w:hRule="exact" w:val="397"/>
        </w:trPr>
        <w:tc>
          <w:tcPr>
            <w:tcW w:w="9778" w:type="dxa"/>
          </w:tcPr>
          <w:p w:rsidR="004A31C1" w:rsidRDefault="004A31C1" w:rsidP="006B345E">
            <w:pPr>
              <w:rPr>
                <w:sz w:val="28"/>
              </w:rPr>
            </w:pPr>
          </w:p>
        </w:tc>
      </w:tr>
      <w:tr w:rsidR="004A31C1" w:rsidTr="004A31C1">
        <w:trPr>
          <w:trHeight w:hRule="exact" w:val="397"/>
        </w:trPr>
        <w:tc>
          <w:tcPr>
            <w:tcW w:w="9778" w:type="dxa"/>
          </w:tcPr>
          <w:p w:rsidR="004A31C1" w:rsidRDefault="004A31C1" w:rsidP="006B345E">
            <w:pPr>
              <w:rPr>
                <w:sz w:val="28"/>
              </w:rPr>
            </w:pPr>
          </w:p>
        </w:tc>
      </w:tr>
      <w:tr w:rsidR="004A31C1" w:rsidTr="004A31C1">
        <w:trPr>
          <w:trHeight w:hRule="exact" w:val="397"/>
        </w:trPr>
        <w:tc>
          <w:tcPr>
            <w:tcW w:w="9778" w:type="dxa"/>
          </w:tcPr>
          <w:p w:rsidR="004A31C1" w:rsidRDefault="004A31C1" w:rsidP="006B345E">
            <w:pPr>
              <w:rPr>
                <w:sz w:val="28"/>
              </w:rPr>
            </w:pPr>
          </w:p>
        </w:tc>
      </w:tr>
    </w:tbl>
    <w:p w:rsidR="004A31C1" w:rsidRDefault="004A31C1" w:rsidP="004A31C1">
      <w:pPr>
        <w:spacing w:before="240"/>
        <w:ind w:right="-108"/>
      </w:pPr>
      <w:r>
        <w:t xml:space="preserve">        Si l’on représente cette soudabilité par un coefficient : </w:t>
      </w:r>
      <w:r>
        <w:rPr>
          <w:b/>
          <w:bCs/>
        </w:rPr>
        <w:t>S</w:t>
      </w:r>
      <w:r>
        <w:t xml:space="preserve"> variant de 0 à 10, la courbe fig. 1</w:t>
      </w:r>
    </w:p>
    <w:p w:rsidR="004A31C1" w:rsidRDefault="004A31C1" w:rsidP="004A31C1">
      <w:pPr>
        <w:ind w:right="-108"/>
      </w:pPr>
      <w:proofErr w:type="gramStart"/>
      <w:r>
        <w:t>représente</w:t>
      </w:r>
      <w:proofErr w:type="gramEnd"/>
      <w:r>
        <w:t xml:space="preserve"> la variation de </w:t>
      </w:r>
      <w:r>
        <w:rPr>
          <w:b/>
          <w:bCs/>
        </w:rPr>
        <w:t>S</w:t>
      </w:r>
      <w:r>
        <w:t xml:space="preserve"> en fonction de la teneur en carbone de l’acier.</w:t>
      </w:r>
    </w:p>
    <w:p w:rsidR="004A31C1" w:rsidRDefault="004A31C1" w:rsidP="00E9209D">
      <w:pPr>
        <w:pStyle w:val="Titre2"/>
        <w:spacing w:line="240" w:lineRule="exact"/>
      </w:pPr>
      <w:r>
        <w:t>Coefficient de soudabilité S</w:t>
      </w:r>
    </w:p>
    <w:p w:rsidR="004A31C1" w:rsidRPr="002C3196" w:rsidRDefault="004A31C1" w:rsidP="00E9209D">
      <w:pPr>
        <w:spacing w:line="240" w:lineRule="exact"/>
      </w:pPr>
    </w:p>
    <w:tbl>
      <w:tblPr>
        <w:tblStyle w:val="Grilledutableau"/>
        <w:tblpPr w:leftFromText="141" w:rightFromText="141" w:vertAnchor="text" w:tblpXSpec="center" w:tblpY="1"/>
        <w:tblOverlap w:val="never"/>
        <w:tblW w:w="10206" w:type="dxa"/>
        <w:jc w:val="center"/>
        <w:tblLook w:val="04A0" w:firstRow="1" w:lastRow="0" w:firstColumn="1" w:lastColumn="0" w:noHBand="0" w:noVBand="1"/>
      </w:tblPr>
      <w:tblGrid>
        <w:gridCol w:w="3220"/>
        <w:gridCol w:w="6986"/>
      </w:tblGrid>
      <w:tr w:rsidR="004A31C1" w:rsidTr="006B345E">
        <w:trPr>
          <w:jc w:val="center"/>
        </w:trPr>
        <w:tc>
          <w:tcPr>
            <w:tcW w:w="3085" w:type="dxa"/>
          </w:tcPr>
          <w:p w:rsidR="004A31C1" w:rsidRPr="002C3196" w:rsidRDefault="004A31C1" w:rsidP="006B345E">
            <w:pPr>
              <w:spacing w:after="0" w:line="240" w:lineRule="exact"/>
              <w:ind w:right="-108"/>
            </w:pPr>
            <w:r w:rsidRPr="002C3196">
              <w:t>pour les aciers au carbone</w:t>
            </w:r>
          </w:p>
          <w:p w:rsidR="004A31C1" w:rsidRDefault="004A31C1" w:rsidP="006B345E">
            <w:pPr>
              <w:spacing w:after="0" w:line="240" w:lineRule="exact"/>
              <w:ind w:right="-108"/>
            </w:pPr>
            <w:r w:rsidRPr="002C3196">
              <w:t>et faiblement alliés</w:t>
            </w:r>
            <w:r>
              <w:t>.</w:t>
            </w:r>
          </w:p>
          <w:p w:rsidR="004A31C1" w:rsidRPr="009F0AD9" w:rsidRDefault="004A31C1" w:rsidP="006B345E">
            <w:pPr>
              <w:pStyle w:val="Titre3"/>
              <w:spacing w:line="240" w:lineRule="exact"/>
              <w:outlineLvl w:val="2"/>
              <w:rPr>
                <w:rStyle w:val="lev"/>
              </w:rPr>
            </w:pPr>
            <w:r w:rsidRPr="009F0AD9">
              <w:rPr>
                <w:rStyle w:val="lev"/>
              </w:rPr>
              <w:t>Parfaitement soudable</w:t>
            </w:r>
          </w:p>
          <w:p w:rsidR="004A31C1" w:rsidRPr="002C3196" w:rsidRDefault="004A31C1" w:rsidP="006B345E">
            <w:pPr>
              <w:spacing w:after="0" w:line="240" w:lineRule="exact"/>
              <w:ind w:right="-108"/>
            </w:pPr>
            <w:r w:rsidRPr="002C3196">
              <w:t>C = 0 à 0,25 %</w:t>
            </w:r>
          </w:p>
          <w:p w:rsidR="004A31C1" w:rsidRPr="002C3196" w:rsidRDefault="004A31C1" w:rsidP="006B345E">
            <w:pPr>
              <w:spacing w:after="0" w:line="240" w:lineRule="exact"/>
              <w:ind w:right="-108"/>
            </w:pPr>
            <w:r w:rsidRPr="002C3196">
              <w:t>S 9 à 10</w:t>
            </w:r>
          </w:p>
          <w:p w:rsidR="004A31C1" w:rsidRPr="009F0AD9" w:rsidRDefault="004A31C1" w:rsidP="006B345E">
            <w:pPr>
              <w:pStyle w:val="Titre2"/>
              <w:spacing w:after="0" w:line="240" w:lineRule="exact"/>
              <w:outlineLvl w:val="1"/>
              <w:rPr>
                <w:rStyle w:val="lev"/>
                <w:sz w:val="24"/>
              </w:rPr>
            </w:pPr>
            <w:r w:rsidRPr="009F0AD9">
              <w:rPr>
                <w:rStyle w:val="lev"/>
                <w:sz w:val="24"/>
              </w:rPr>
              <w:t>Moyennement</w:t>
            </w:r>
          </w:p>
          <w:p w:rsidR="004A31C1" w:rsidRPr="009F0AD9" w:rsidRDefault="004A31C1" w:rsidP="006B345E">
            <w:pPr>
              <w:pStyle w:val="Titre2"/>
              <w:spacing w:line="240" w:lineRule="exact"/>
              <w:outlineLvl w:val="1"/>
              <w:rPr>
                <w:rStyle w:val="lev"/>
                <w:sz w:val="24"/>
              </w:rPr>
            </w:pPr>
            <w:r w:rsidRPr="009F0AD9">
              <w:rPr>
                <w:rStyle w:val="lev"/>
                <w:sz w:val="24"/>
              </w:rPr>
              <w:t>soudable</w:t>
            </w:r>
          </w:p>
          <w:p w:rsidR="004A31C1" w:rsidRPr="002C3196" w:rsidRDefault="004A31C1" w:rsidP="006B345E">
            <w:pPr>
              <w:spacing w:after="0" w:line="240" w:lineRule="exact"/>
              <w:ind w:right="-108"/>
            </w:pPr>
            <w:r w:rsidRPr="002C3196">
              <w:t>C = 0,25 à 0,45 %</w:t>
            </w:r>
          </w:p>
          <w:p w:rsidR="004A31C1" w:rsidRPr="002C3196" w:rsidRDefault="004A31C1" w:rsidP="006B345E">
            <w:pPr>
              <w:spacing w:after="0" w:line="240" w:lineRule="exact"/>
              <w:ind w:right="-108"/>
            </w:pPr>
            <w:r w:rsidRPr="002C3196">
              <w:t>S 7 à 9</w:t>
            </w:r>
          </w:p>
          <w:p w:rsidR="004A31C1" w:rsidRPr="009F0AD9" w:rsidRDefault="004A31C1" w:rsidP="006B345E">
            <w:pPr>
              <w:pStyle w:val="Titre2"/>
              <w:spacing w:after="0" w:line="240" w:lineRule="exact"/>
              <w:outlineLvl w:val="1"/>
              <w:rPr>
                <w:rStyle w:val="lev"/>
                <w:sz w:val="24"/>
              </w:rPr>
            </w:pPr>
            <w:r w:rsidRPr="009F0AD9">
              <w:rPr>
                <w:rStyle w:val="lev"/>
                <w:sz w:val="24"/>
              </w:rPr>
              <w:t>Soudable avec</w:t>
            </w:r>
          </w:p>
          <w:p w:rsidR="004A31C1" w:rsidRPr="009F0AD9" w:rsidRDefault="004A31C1" w:rsidP="006B345E">
            <w:pPr>
              <w:pStyle w:val="Titre2"/>
              <w:spacing w:line="240" w:lineRule="exact"/>
              <w:outlineLvl w:val="1"/>
              <w:rPr>
                <w:rStyle w:val="lev"/>
                <w:sz w:val="24"/>
              </w:rPr>
            </w:pPr>
            <w:r w:rsidRPr="009F0AD9">
              <w:rPr>
                <w:rStyle w:val="lev"/>
                <w:sz w:val="24"/>
              </w:rPr>
              <w:t>préchauffage</w:t>
            </w:r>
          </w:p>
          <w:p w:rsidR="004A31C1" w:rsidRPr="002C3196" w:rsidRDefault="004A31C1" w:rsidP="006B345E">
            <w:pPr>
              <w:spacing w:after="0" w:line="240" w:lineRule="exact"/>
              <w:ind w:right="-108"/>
            </w:pPr>
            <w:r w:rsidRPr="002C3196">
              <w:t>C = 0,45 à 0,65 %</w:t>
            </w:r>
          </w:p>
          <w:p w:rsidR="004A31C1" w:rsidRPr="002C3196" w:rsidRDefault="004A31C1" w:rsidP="006B345E">
            <w:pPr>
              <w:spacing w:after="0" w:line="240" w:lineRule="exact"/>
              <w:ind w:right="-108"/>
            </w:pPr>
            <w:r w:rsidRPr="002C3196">
              <w:t>S 5 à 7</w:t>
            </w:r>
          </w:p>
          <w:p w:rsidR="004A31C1" w:rsidRPr="009F0AD9" w:rsidRDefault="004A31C1" w:rsidP="006B345E">
            <w:pPr>
              <w:pStyle w:val="Titre2"/>
              <w:spacing w:after="0" w:line="240" w:lineRule="exact"/>
              <w:outlineLvl w:val="1"/>
              <w:rPr>
                <w:rStyle w:val="lev"/>
                <w:sz w:val="24"/>
              </w:rPr>
            </w:pPr>
            <w:r w:rsidRPr="009F0AD9">
              <w:rPr>
                <w:rStyle w:val="lev"/>
                <w:sz w:val="24"/>
              </w:rPr>
              <w:t>Soudage difficile</w:t>
            </w:r>
          </w:p>
          <w:p w:rsidR="004A31C1" w:rsidRPr="002C3196" w:rsidRDefault="004A31C1" w:rsidP="006B345E">
            <w:pPr>
              <w:spacing w:after="0" w:line="240" w:lineRule="exact"/>
              <w:ind w:right="-108"/>
            </w:pPr>
            <w:r w:rsidRPr="002C3196">
              <w:t>Soudage sous conditions</w:t>
            </w:r>
          </w:p>
          <w:p w:rsidR="004A31C1" w:rsidRPr="002C3196" w:rsidRDefault="004A31C1" w:rsidP="006B345E">
            <w:pPr>
              <w:spacing w:after="0" w:line="240" w:lineRule="exact"/>
              <w:ind w:right="-108"/>
            </w:pPr>
            <w:r w:rsidRPr="002C3196">
              <w:t>(préchauffage) indispensable</w:t>
            </w:r>
          </w:p>
          <w:p w:rsidR="004A31C1" w:rsidRPr="002C3196" w:rsidRDefault="004A31C1" w:rsidP="006B345E">
            <w:pPr>
              <w:spacing w:after="0" w:line="240" w:lineRule="exact"/>
              <w:ind w:right="-108"/>
            </w:pPr>
            <w:r w:rsidRPr="002C3196">
              <w:t>S &lt; 5</w:t>
            </w:r>
          </w:p>
          <w:p w:rsidR="004A31C1" w:rsidRDefault="004A31C1" w:rsidP="006B345E"/>
        </w:tc>
        <w:tc>
          <w:tcPr>
            <w:tcW w:w="6693" w:type="dxa"/>
          </w:tcPr>
          <w:p w:rsidR="004A31C1" w:rsidRDefault="004A31C1" w:rsidP="006B345E">
            <w:r w:rsidRPr="002C3196">
              <w:rPr>
                <w:noProof/>
              </w:rPr>
              <w:drawing>
                <wp:anchor distT="0" distB="0" distL="114300" distR="114300" simplePos="0" relativeHeight="251700224" behindDoc="0" locked="0" layoutInCell="1" allowOverlap="1">
                  <wp:simplePos x="0" y="0"/>
                  <wp:positionH relativeFrom="margin">
                    <wp:posOffset>185420</wp:posOffset>
                  </wp:positionH>
                  <wp:positionV relativeFrom="margin">
                    <wp:posOffset>137160</wp:posOffset>
                  </wp:positionV>
                  <wp:extent cx="3810000" cy="3810000"/>
                  <wp:effectExtent l="19050" t="0" r="0" b="0"/>
                  <wp:wrapSquare wrapText="bothSides"/>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3810000" cy="3810000"/>
                          </a:xfrm>
                          <a:prstGeom prst="rect">
                            <a:avLst/>
                          </a:prstGeom>
                          <a:noFill/>
                          <a:ln w="9525">
                            <a:noFill/>
                            <a:miter lim="800000"/>
                            <a:headEnd/>
                            <a:tailEnd/>
                          </a:ln>
                        </pic:spPr>
                      </pic:pic>
                    </a:graphicData>
                  </a:graphic>
                </wp:anchor>
              </w:drawing>
            </w:r>
          </w:p>
        </w:tc>
      </w:tr>
    </w:tbl>
    <w:p w:rsidR="004A31C1" w:rsidRDefault="004A31C1" w:rsidP="004A31C1">
      <w:pPr>
        <w:ind w:right="-108"/>
      </w:pPr>
    </w:p>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4A31C1">
        <w:trPr>
          <w:trHeight w:hRule="exact" w:val="397"/>
        </w:trPr>
        <w:tc>
          <w:tcPr>
            <w:tcW w:w="10206" w:type="dxa"/>
          </w:tcPr>
          <w:p w:rsidR="004A31C1" w:rsidRDefault="004A31C1" w:rsidP="006B345E">
            <w:pPr>
              <w:rPr>
                <w:sz w:val="28"/>
              </w:rPr>
            </w:pPr>
          </w:p>
        </w:tc>
      </w:tr>
      <w:tr w:rsidR="004A31C1" w:rsidTr="004A31C1">
        <w:trPr>
          <w:trHeight w:hRule="exact" w:val="397"/>
        </w:trPr>
        <w:tc>
          <w:tcPr>
            <w:tcW w:w="10206" w:type="dxa"/>
          </w:tcPr>
          <w:p w:rsidR="004A31C1" w:rsidRDefault="004A31C1" w:rsidP="006B345E">
            <w:pPr>
              <w:rPr>
                <w:sz w:val="28"/>
              </w:rPr>
            </w:pPr>
          </w:p>
        </w:tc>
      </w:tr>
    </w:tbl>
    <w:p w:rsidR="005E7363" w:rsidRDefault="005E7363" w:rsidP="004A31C1">
      <w:pPr>
        <w:pStyle w:val="Titre2"/>
        <w:spacing w:after="0"/>
        <w:rPr>
          <w:b w:val="0"/>
        </w:rPr>
      </w:pPr>
    </w:p>
    <w:p w:rsidR="006E3EDF" w:rsidRDefault="006E3EDF" w:rsidP="004A31C1">
      <w:pPr>
        <w:pStyle w:val="Titre2"/>
        <w:spacing w:after="0"/>
        <w:rPr>
          <w:b w:val="0"/>
        </w:rPr>
      </w:pPr>
    </w:p>
    <w:p w:rsidR="004A31C1" w:rsidRPr="002C3196" w:rsidRDefault="004A31C1" w:rsidP="006E3EDF">
      <w:pPr>
        <w:pStyle w:val="Titre2"/>
        <w:spacing w:after="0"/>
      </w:pPr>
      <w:r>
        <w:rPr>
          <w:b w:val="0"/>
        </w:rPr>
        <w:lastRenderedPageBreak/>
        <w:t>2 - INFLUENCE DES ELEMENTS D’ADDITION :</w:t>
      </w:r>
    </w:p>
    <w:p w:rsidR="004A31C1" w:rsidRDefault="004A31C1" w:rsidP="004A31C1">
      <w:pPr>
        <w:spacing w:after="0"/>
      </w:pPr>
      <w:r>
        <w:t xml:space="preserve">              Les éléments d’addition les plus importants entrant dans la composition des aciers sont : le manganèse, le nickel, le chrome, le molybdène car ils tendent à augmenter le pouvoir trempant du métal.</w:t>
      </w:r>
    </w:p>
    <w:p w:rsidR="004A31C1" w:rsidRDefault="004A31C1" w:rsidP="004A31C1">
      <w:r>
        <w:t xml:space="preserve">              La fig. 2 met en évidence l’influence du manganèse sur la soudabilité, ainsi un acier à 0,2 % de C   +   1,5 % de manganèse </w:t>
      </w:r>
      <w:proofErr w:type="gramStart"/>
      <w:r>
        <w:t>a</w:t>
      </w:r>
      <w:proofErr w:type="gramEnd"/>
      <w:r>
        <w:t xml:space="preserve"> une soudabilité analogue à un acier à 0,35 % de carbone.</w:t>
      </w:r>
    </w:p>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4A31C1">
        <w:trPr>
          <w:trHeight w:hRule="exact" w:val="397"/>
        </w:trPr>
        <w:tc>
          <w:tcPr>
            <w:tcW w:w="10206" w:type="dxa"/>
          </w:tcPr>
          <w:p w:rsidR="004A31C1" w:rsidRDefault="004A31C1" w:rsidP="006B345E">
            <w:pPr>
              <w:rPr>
                <w:sz w:val="28"/>
              </w:rPr>
            </w:pPr>
          </w:p>
        </w:tc>
      </w:tr>
      <w:tr w:rsidR="004A31C1" w:rsidTr="004A31C1">
        <w:trPr>
          <w:trHeight w:hRule="exact" w:val="397"/>
        </w:trPr>
        <w:tc>
          <w:tcPr>
            <w:tcW w:w="10206" w:type="dxa"/>
          </w:tcPr>
          <w:p w:rsidR="004A31C1" w:rsidRDefault="004A31C1" w:rsidP="006B345E">
            <w:pPr>
              <w:rPr>
                <w:sz w:val="28"/>
              </w:rPr>
            </w:pPr>
          </w:p>
        </w:tc>
      </w:tr>
    </w:tbl>
    <w:p w:rsidR="004A31C1" w:rsidRDefault="004A31C1" w:rsidP="004A31C1">
      <w:r>
        <w:rPr>
          <w:noProof/>
        </w:rPr>
        <w:drawing>
          <wp:anchor distT="0" distB="0" distL="114300" distR="114300" simplePos="0" relativeHeight="251699200" behindDoc="0" locked="0" layoutInCell="1" allowOverlap="1">
            <wp:simplePos x="0" y="0"/>
            <wp:positionH relativeFrom="margin">
              <wp:align>center</wp:align>
            </wp:positionH>
            <wp:positionV relativeFrom="margin">
              <wp:posOffset>2413635</wp:posOffset>
            </wp:positionV>
            <wp:extent cx="4462780" cy="3599815"/>
            <wp:effectExtent l="19050" t="0" r="0" b="0"/>
            <wp:wrapSquare wrapText="bothSides"/>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t="1798"/>
                    <a:stretch>
                      <a:fillRect/>
                    </a:stretch>
                  </pic:blipFill>
                  <pic:spPr bwMode="auto">
                    <a:xfrm>
                      <a:off x="0" y="0"/>
                      <a:ext cx="4462780" cy="3599815"/>
                    </a:xfrm>
                    <a:prstGeom prst="rect">
                      <a:avLst/>
                    </a:prstGeom>
                    <a:noFill/>
                    <a:ln w="9525">
                      <a:noFill/>
                      <a:miter lim="800000"/>
                      <a:headEnd/>
                      <a:tailEnd/>
                    </a:ln>
                  </pic:spPr>
                </pic:pic>
              </a:graphicData>
            </a:graphic>
          </wp:anchor>
        </w:drawing>
      </w:r>
    </w:p>
    <w:p w:rsidR="004A31C1" w:rsidRDefault="004A31C1" w:rsidP="004A31C1"/>
    <w:p w:rsidR="004A31C1" w:rsidRDefault="004A31C1" w:rsidP="004A31C1">
      <w:pPr>
        <w:rPr>
          <w:sz w:val="28"/>
        </w:rPr>
      </w:pPr>
    </w:p>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4A31C1" w:rsidRDefault="004A31C1" w:rsidP="004A31C1"/>
    <w:p w:rsidR="006E3EDF" w:rsidRDefault="006E3EDF" w:rsidP="004A31C1"/>
    <w:p w:rsidR="006E3EDF" w:rsidRDefault="006E3EDF" w:rsidP="004A31C1">
      <w:pPr>
        <w:pStyle w:val="Titre2"/>
        <w:spacing w:after="0" w:line="240" w:lineRule="exact"/>
        <w:rPr>
          <w:b w:val="0"/>
        </w:rPr>
      </w:pPr>
    </w:p>
    <w:p w:rsidR="004A31C1" w:rsidRDefault="004A31C1" w:rsidP="004A31C1">
      <w:pPr>
        <w:pStyle w:val="Titre2"/>
        <w:spacing w:after="0" w:line="240" w:lineRule="exact"/>
        <w:rPr>
          <w:b w:val="0"/>
        </w:rPr>
      </w:pPr>
      <w:r>
        <w:rPr>
          <w:b w:val="0"/>
        </w:rPr>
        <w:t>3 - CALCUL DU CARBONE EQUIVALENT D’APRES L’IIS :</w:t>
      </w:r>
    </w:p>
    <w:p w:rsidR="004A31C1" w:rsidRDefault="004A31C1" w:rsidP="004A31C1">
      <w:pPr>
        <w:ind w:firstLine="708"/>
        <w:rPr>
          <w:b/>
          <w:bCs/>
        </w:rPr>
      </w:pPr>
      <w:r>
        <w:t>L’</w:t>
      </w:r>
      <w:r>
        <w:rPr>
          <w:b/>
          <w:bCs/>
        </w:rPr>
        <w:t>I</w:t>
      </w:r>
      <w:r>
        <w:t xml:space="preserve">nstitut </w:t>
      </w:r>
      <w:r>
        <w:rPr>
          <w:b/>
          <w:bCs/>
        </w:rPr>
        <w:t>I</w:t>
      </w:r>
      <w:r>
        <w:t xml:space="preserve">nternational de </w:t>
      </w:r>
      <w:r>
        <w:rPr>
          <w:b/>
          <w:bCs/>
        </w:rPr>
        <w:t>S</w:t>
      </w:r>
      <w:r>
        <w:t xml:space="preserve">oudure a mis au point une formule permettant de calculer le carbone équivalent : </w:t>
      </w:r>
      <w:proofErr w:type="spellStart"/>
      <w:r>
        <w:rPr>
          <w:b/>
          <w:bCs/>
        </w:rPr>
        <w:t>Céq</w:t>
      </w:r>
      <w:proofErr w:type="spellEnd"/>
      <w:r>
        <w:rPr>
          <w:b/>
          <w:bCs/>
        </w:rPr>
        <w:t xml:space="preserve"> = C + Mn/6 + (Cr + Mo + V)/5 + (Cu + Ni)/15</w:t>
      </w:r>
    </w:p>
    <w:p w:rsidR="004A31C1" w:rsidRDefault="004A31C1" w:rsidP="004A31C1">
      <w:pPr>
        <w:ind w:firstLine="708"/>
      </w:pPr>
      <w:r>
        <w:t>Ainsi que le carbone équivalent compensé qui tient compte de l’épaisseur à souder :</w:t>
      </w:r>
    </w:p>
    <w:p w:rsidR="004A31C1" w:rsidRDefault="004A31C1" w:rsidP="004A31C1">
      <w:pPr>
        <w:pStyle w:val="Titre3"/>
        <w:ind w:left="1416" w:firstLine="708"/>
        <w:rPr>
          <w:lang w:val="de-DE"/>
        </w:rPr>
      </w:pPr>
      <w:proofErr w:type="spellStart"/>
      <w:r>
        <w:rPr>
          <w:lang w:val="de-DE"/>
        </w:rPr>
        <w:t>CeC</w:t>
      </w:r>
      <w:proofErr w:type="spellEnd"/>
      <w:r>
        <w:rPr>
          <w:lang w:val="de-DE"/>
        </w:rPr>
        <w:t xml:space="preserve"> = </w:t>
      </w:r>
      <w:proofErr w:type="spellStart"/>
      <w:r>
        <w:rPr>
          <w:lang w:val="de-DE"/>
        </w:rPr>
        <w:t>Céq</w:t>
      </w:r>
      <w:proofErr w:type="spellEnd"/>
      <w:r>
        <w:rPr>
          <w:lang w:val="de-DE"/>
        </w:rPr>
        <w:t xml:space="preserve"> + 0.0254 x e</w:t>
      </w:r>
    </w:p>
    <w:p w:rsidR="004A31C1" w:rsidRDefault="004A31C1" w:rsidP="004A31C1">
      <w:r>
        <w:rPr>
          <w:b/>
          <w:bCs/>
        </w:rPr>
        <w:t xml:space="preserve">Application : </w:t>
      </w:r>
      <w:r>
        <w:tab/>
        <w:t>On veut souder une pièce en acier 25 Cr Mo 4, quel est cet acier, analysez sa soudabilité en fonction de son % de carbone, faites de même en prenant en compte son carbone équivalent, que pouvez vous en conclure ? (Mn : 0.5%, Mo : 0.2%, Ni : 0.1%)</w:t>
      </w:r>
    </w:p>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none" w:sz="0" w:space="0" w:color="auto"/>
        </w:tblBorders>
        <w:tblLook w:val="04A0" w:firstRow="1" w:lastRow="0" w:firstColumn="1" w:lastColumn="0" w:noHBand="0" w:noVBand="1"/>
      </w:tblPr>
      <w:tblGrid>
        <w:gridCol w:w="10206"/>
      </w:tblGrid>
      <w:tr w:rsidR="004A31C1" w:rsidTr="004A31C1">
        <w:trPr>
          <w:trHeight w:hRule="exact" w:val="397"/>
        </w:trPr>
        <w:tc>
          <w:tcPr>
            <w:tcW w:w="10206" w:type="dxa"/>
          </w:tcPr>
          <w:p w:rsidR="004A31C1" w:rsidRDefault="004A31C1" w:rsidP="006B345E">
            <w:pPr>
              <w:rPr>
                <w:sz w:val="28"/>
              </w:rPr>
            </w:pPr>
          </w:p>
        </w:tc>
      </w:tr>
      <w:tr w:rsidR="004A31C1" w:rsidTr="004A31C1">
        <w:trPr>
          <w:trHeight w:hRule="exact" w:val="397"/>
        </w:trPr>
        <w:tc>
          <w:tcPr>
            <w:tcW w:w="10206" w:type="dxa"/>
          </w:tcPr>
          <w:p w:rsidR="004A31C1" w:rsidRDefault="004A31C1" w:rsidP="006B345E">
            <w:pPr>
              <w:rPr>
                <w:sz w:val="28"/>
              </w:rPr>
            </w:pPr>
          </w:p>
        </w:tc>
      </w:tr>
      <w:tr w:rsidR="004A31C1" w:rsidTr="004A31C1">
        <w:trPr>
          <w:trHeight w:hRule="exact" w:val="397"/>
        </w:trPr>
        <w:tc>
          <w:tcPr>
            <w:tcW w:w="10206" w:type="dxa"/>
          </w:tcPr>
          <w:p w:rsidR="004A31C1" w:rsidRDefault="004A31C1" w:rsidP="006B345E">
            <w:pPr>
              <w:rPr>
                <w:sz w:val="28"/>
              </w:rPr>
            </w:pPr>
          </w:p>
        </w:tc>
      </w:tr>
    </w:tbl>
    <w:p w:rsidR="005E7363" w:rsidRDefault="005E7363" w:rsidP="005E7363">
      <w:pPr>
        <w:pStyle w:val="Titre2"/>
        <w:spacing w:after="0" w:line="240" w:lineRule="exact"/>
        <w:rPr>
          <w:b w:val="0"/>
        </w:rPr>
      </w:pPr>
    </w:p>
    <w:p w:rsidR="004A31C1" w:rsidRDefault="004A31C1" w:rsidP="005E7363">
      <w:pPr>
        <w:pStyle w:val="Titre2"/>
        <w:spacing w:after="0" w:line="240" w:lineRule="exact"/>
        <w:rPr>
          <w:b w:val="0"/>
        </w:rPr>
      </w:pPr>
      <w:r>
        <w:rPr>
          <w:b w:val="0"/>
        </w:rPr>
        <w:lastRenderedPageBreak/>
        <w:t>4 - REPARTITION THERMIQUE DANS LES ASSEMBLAGES SOUDES :</w:t>
      </w:r>
    </w:p>
    <w:p w:rsidR="004A31C1" w:rsidRDefault="004A31C1" w:rsidP="004A31C1">
      <w:pPr>
        <w:spacing w:line="240" w:lineRule="exact"/>
        <w:rPr>
          <w:b/>
          <w:bCs/>
          <w:u w:val="single"/>
        </w:rPr>
      </w:pPr>
    </w:p>
    <w:p w:rsidR="004A31C1" w:rsidRDefault="004A31C1" w:rsidP="004A31C1">
      <w:pPr>
        <w:tabs>
          <w:tab w:val="left" w:pos="4114"/>
        </w:tabs>
        <w:spacing w:after="0"/>
        <w:ind w:left="708"/>
      </w:pPr>
      <w:r>
        <w:t>Lorsqu’on fait une soudure, la répartition thermique à l’intérieur de celle-ci (diffusion de la chaleur),  s’effectue suivant des lignes</w:t>
      </w:r>
      <w:r w:rsidRPr="009F0A4B">
        <w:t xml:space="preserve"> </w:t>
      </w:r>
      <w:r>
        <w:t>isothermes.</w:t>
      </w:r>
    </w:p>
    <w:p w:rsidR="004A31C1" w:rsidRDefault="004A31C1" w:rsidP="004A31C1">
      <w:pPr>
        <w:tabs>
          <w:tab w:val="left" w:pos="4114"/>
        </w:tabs>
        <w:spacing w:after="0"/>
        <w:ind w:left="708"/>
      </w:pPr>
    </w:p>
    <w:tbl>
      <w:tblPr>
        <w:tblStyle w:val="Grilledutableau"/>
        <w:tblpPr w:leftFromText="141" w:rightFromText="141" w:vertAnchor="text" w:tblpXSpec="center" w:tblpY="1"/>
        <w:tblOverlap w:val="never"/>
        <w:tblW w:w="10206" w:type="dxa"/>
        <w:tblLook w:val="04A0" w:firstRow="1" w:lastRow="0" w:firstColumn="1" w:lastColumn="0" w:noHBand="0" w:noVBand="1"/>
      </w:tblPr>
      <w:tblGrid>
        <w:gridCol w:w="4904"/>
        <w:gridCol w:w="222"/>
        <w:gridCol w:w="5080"/>
      </w:tblGrid>
      <w:tr w:rsidR="004A31C1" w:rsidTr="004A31C1">
        <w:trPr>
          <w:cantSplit/>
          <w:trHeight w:hRule="exact" w:val="1418"/>
        </w:trPr>
        <w:tc>
          <w:tcPr>
            <w:tcW w:w="4904" w:type="dxa"/>
            <w:vMerge w:val="restart"/>
            <w:tcBorders>
              <w:top w:val="single" w:sz="18" w:space="0" w:color="1F497D" w:themeColor="text2"/>
              <w:left w:val="single" w:sz="18" w:space="0" w:color="1F497D" w:themeColor="text2"/>
              <w:right w:val="single" w:sz="18" w:space="0" w:color="1F497D" w:themeColor="text2"/>
            </w:tcBorders>
          </w:tcPr>
          <w:p w:rsidR="004A31C1" w:rsidRDefault="004A31C1" w:rsidP="006B345E">
            <w:pPr>
              <w:spacing w:line="240" w:lineRule="exact"/>
              <w:rPr>
                <w:b/>
                <w:bCs/>
                <w:u w:val="single"/>
              </w:rPr>
            </w:pPr>
            <w:r w:rsidRPr="001E75F5">
              <w:rPr>
                <w:b/>
                <w:bCs/>
                <w:noProof/>
                <w:u w:val="single"/>
              </w:rPr>
              <w:drawing>
                <wp:anchor distT="0" distB="0" distL="114300" distR="114300" simplePos="0" relativeHeight="251701248" behindDoc="0" locked="0" layoutInCell="1" allowOverlap="1">
                  <wp:simplePos x="0" y="0"/>
                  <wp:positionH relativeFrom="margin">
                    <wp:align>center</wp:align>
                  </wp:positionH>
                  <wp:positionV relativeFrom="margin">
                    <wp:posOffset>41275</wp:posOffset>
                  </wp:positionV>
                  <wp:extent cx="2840990" cy="2879725"/>
                  <wp:effectExtent l="19050" t="0" r="0" b="0"/>
                  <wp:wrapSquare wrapText="bothSides"/>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2840990" cy="2879725"/>
                          </a:xfrm>
                          <a:prstGeom prst="rect">
                            <a:avLst/>
                          </a:prstGeom>
                          <a:noFill/>
                          <a:ln w="9525">
                            <a:noFill/>
                            <a:miter lim="800000"/>
                            <a:headEnd/>
                            <a:tailEnd/>
                          </a:ln>
                        </pic:spPr>
                      </pic:pic>
                    </a:graphicData>
                  </a:graphic>
                </wp:anchor>
              </w:drawing>
            </w:r>
          </w:p>
        </w:tc>
        <w:tc>
          <w:tcPr>
            <w:tcW w:w="222" w:type="dxa"/>
            <w:vMerge w:val="restart"/>
            <w:tcBorders>
              <w:top w:val="nil"/>
              <w:left w:val="single" w:sz="18" w:space="0" w:color="1F497D" w:themeColor="text2"/>
              <w:right w:val="nil"/>
            </w:tcBorders>
          </w:tcPr>
          <w:p w:rsidR="004A31C1" w:rsidRDefault="004A31C1" w:rsidP="006B345E">
            <w:pPr>
              <w:spacing w:after="0" w:line="240" w:lineRule="exact"/>
              <w:rPr>
                <w:b/>
                <w:bCs/>
                <w:u w:val="single"/>
              </w:rPr>
            </w:pPr>
          </w:p>
        </w:tc>
        <w:tc>
          <w:tcPr>
            <w:tcW w:w="5080" w:type="dxa"/>
            <w:tcBorders>
              <w:top w:val="nil"/>
              <w:left w:val="nil"/>
              <w:bottom w:val="single" w:sz="2" w:space="0" w:color="1F497D" w:themeColor="text2"/>
              <w:right w:val="nil"/>
            </w:tcBorders>
          </w:tcPr>
          <w:p w:rsidR="004A31C1" w:rsidRDefault="004A31C1" w:rsidP="006B345E">
            <w:pPr>
              <w:spacing w:line="240" w:lineRule="exact"/>
              <w:rPr>
                <w:b/>
                <w:bCs/>
                <w:u w:val="single"/>
              </w:rPr>
            </w:pPr>
          </w:p>
        </w:tc>
      </w:tr>
      <w:tr w:rsidR="004A31C1" w:rsidTr="004A31C1">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6B345E">
            <w:pPr>
              <w:spacing w:line="240" w:lineRule="exact"/>
              <w:rPr>
                <w:b/>
                <w:bCs/>
                <w:u w:val="single"/>
              </w:rPr>
            </w:pPr>
          </w:p>
        </w:tc>
        <w:tc>
          <w:tcPr>
            <w:tcW w:w="222" w:type="dxa"/>
            <w:vMerge/>
            <w:tcBorders>
              <w:left w:val="single" w:sz="18" w:space="0" w:color="1F497D" w:themeColor="text2"/>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tcPr>
          <w:p w:rsidR="004A31C1" w:rsidRDefault="004A31C1" w:rsidP="006B345E">
            <w:pPr>
              <w:spacing w:line="240" w:lineRule="exact"/>
              <w:rPr>
                <w:b/>
                <w:bCs/>
                <w:u w:val="single"/>
              </w:rPr>
            </w:pPr>
          </w:p>
        </w:tc>
      </w:tr>
      <w:tr w:rsidR="004A31C1" w:rsidTr="004A31C1">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6B345E">
            <w:pPr>
              <w:spacing w:line="240" w:lineRule="exact"/>
              <w:rPr>
                <w:b/>
                <w:bCs/>
                <w:u w:val="single"/>
              </w:rPr>
            </w:pPr>
          </w:p>
        </w:tc>
        <w:tc>
          <w:tcPr>
            <w:tcW w:w="222" w:type="dxa"/>
            <w:vMerge/>
            <w:tcBorders>
              <w:left w:val="single" w:sz="18" w:space="0" w:color="1F497D" w:themeColor="text2"/>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tcPr>
          <w:p w:rsidR="004A31C1" w:rsidRDefault="004A31C1" w:rsidP="006B345E">
            <w:pPr>
              <w:spacing w:line="240" w:lineRule="exact"/>
              <w:rPr>
                <w:b/>
                <w:bCs/>
                <w:u w:val="single"/>
              </w:rPr>
            </w:pPr>
          </w:p>
        </w:tc>
      </w:tr>
      <w:tr w:rsidR="004A31C1" w:rsidTr="004A31C1">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6B345E">
            <w:pPr>
              <w:spacing w:line="240" w:lineRule="exact"/>
              <w:rPr>
                <w:b/>
                <w:bCs/>
                <w:u w:val="single"/>
              </w:rPr>
            </w:pPr>
          </w:p>
        </w:tc>
        <w:tc>
          <w:tcPr>
            <w:tcW w:w="222" w:type="dxa"/>
            <w:vMerge/>
            <w:tcBorders>
              <w:left w:val="single" w:sz="18" w:space="0" w:color="1F497D" w:themeColor="text2"/>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tcPr>
          <w:p w:rsidR="004A31C1" w:rsidRDefault="004A31C1" w:rsidP="006B345E">
            <w:pPr>
              <w:spacing w:line="240" w:lineRule="exact"/>
              <w:rPr>
                <w:b/>
                <w:bCs/>
                <w:u w:val="single"/>
              </w:rPr>
            </w:pPr>
          </w:p>
        </w:tc>
      </w:tr>
      <w:tr w:rsidR="004A31C1" w:rsidTr="004A31C1">
        <w:trPr>
          <w:cantSplit/>
          <w:trHeight w:hRule="exact" w:val="454"/>
        </w:trPr>
        <w:tc>
          <w:tcPr>
            <w:tcW w:w="4904" w:type="dxa"/>
            <w:vMerge/>
            <w:tcBorders>
              <w:left w:val="single" w:sz="18" w:space="0" w:color="1F497D" w:themeColor="text2"/>
              <w:right w:val="single" w:sz="18" w:space="0" w:color="1F497D" w:themeColor="text2"/>
            </w:tcBorders>
          </w:tcPr>
          <w:p w:rsidR="004A31C1" w:rsidRPr="001E75F5" w:rsidRDefault="004A31C1" w:rsidP="006B345E">
            <w:pPr>
              <w:spacing w:line="240" w:lineRule="exact"/>
              <w:rPr>
                <w:b/>
                <w:bCs/>
                <w:u w:val="single"/>
              </w:rPr>
            </w:pPr>
          </w:p>
        </w:tc>
        <w:tc>
          <w:tcPr>
            <w:tcW w:w="222" w:type="dxa"/>
            <w:vMerge/>
            <w:tcBorders>
              <w:left w:val="single" w:sz="18" w:space="0" w:color="1F497D" w:themeColor="text2"/>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single" w:sz="2" w:space="0" w:color="1F497D" w:themeColor="text2"/>
              <w:right w:val="nil"/>
            </w:tcBorders>
          </w:tcPr>
          <w:p w:rsidR="004A31C1" w:rsidRDefault="004A31C1" w:rsidP="006B345E">
            <w:pPr>
              <w:spacing w:line="240" w:lineRule="exact"/>
              <w:rPr>
                <w:b/>
                <w:bCs/>
                <w:u w:val="single"/>
              </w:rPr>
            </w:pPr>
          </w:p>
        </w:tc>
      </w:tr>
      <w:tr w:rsidR="004A31C1" w:rsidTr="004A31C1">
        <w:trPr>
          <w:cantSplit/>
          <w:trHeight w:hRule="exact" w:val="1588"/>
        </w:trPr>
        <w:tc>
          <w:tcPr>
            <w:tcW w:w="4904" w:type="dxa"/>
            <w:vMerge/>
            <w:tcBorders>
              <w:left w:val="single" w:sz="18" w:space="0" w:color="1F497D" w:themeColor="text2"/>
              <w:bottom w:val="single" w:sz="18" w:space="0" w:color="1F497D" w:themeColor="text2"/>
              <w:right w:val="single" w:sz="18" w:space="0" w:color="1F497D" w:themeColor="text2"/>
            </w:tcBorders>
          </w:tcPr>
          <w:p w:rsidR="004A31C1" w:rsidRPr="001E75F5" w:rsidRDefault="004A31C1" w:rsidP="006B345E">
            <w:pPr>
              <w:spacing w:line="240" w:lineRule="exact"/>
              <w:rPr>
                <w:b/>
                <w:bCs/>
                <w:u w:val="single"/>
              </w:rPr>
            </w:pPr>
          </w:p>
        </w:tc>
        <w:tc>
          <w:tcPr>
            <w:tcW w:w="222" w:type="dxa"/>
            <w:vMerge/>
            <w:tcBorders>
              <w:left w:val="single" w:sz="18" w:space="0" w:color="1F497D" w:themeColor="text2"/>
              <w:bottom w:val="nil"/>
              <w:right w:val="nil"/>
            </w:tcBorders>
          </w:tcPr>
          <w:p w:rsidR="004A31C1" w:rsidRPr="001E75F5" w:rsidRDefault="004A31C1" w:rsidP="006B345E">
            <w:pPr>
              <w:spacing w:after="0" w:line="240" w:lineRule="exact"/>
              <w:rPr>
                <w:b/>
                <w:bCs/>
                <w:u w:val="single"/>
              </w:rPr>
            </w:pPr>
          </w:p>
        </w:tc>
        <w:tc>
          <w:tcPr>
            <w:tcW w:w="5080" w:type="dxa"/>
            <w:tcBorders>
              <w:top w:val="single" w:sz="2" w:space="0" w:color="1F497D" w:themeColor="text2"/>
              <w:left w:val="nil"/>
              <w:bottom w:val="nil"/>
              <w:right w:val="nil"/>
            </w:tcBorders>
          </w:tcPr>
          <w:p w:rsidR="004A31C1" w:rsidRDefault="004A31C1" w:rsidP="006B345E">
            <w:pPr>
              <w:spacing w:line="240" w:lineRule="exact"/>
              <w:rPr>
                <w:b/>
                <w:bCs/>
                <w:u w:val="single"/>
              </w:rPr>
            </w:pPr>
          </w:p>
        </w:tc>
      </w:tr>
    </w:tbl>
    <w:p w:rsidR="004A31C1" w:rsidRDefault="004A31C1" w:rsidP="004A31C1">
      <w:pPr>
        <w:pStyle w:val="Titre2"/>
        <w:spacing w:line="240" w:lineRule="exact"/>
      </w:pPr>
      <w:r>
        <w:t>Cycle thermique en soudage</w:t>
      </w:r>
    </w:p>
    <w:p w:rsidR="004A31C1" w:rsidRDefault="003D41B4" w:rsidP="004A31C1">
      <w:pPr>
        <w:ind w:right="-108"/>
        <w:jc w:val="center"/>
      </w:pPr>
      <w:r>
        <w:rPr>
          <w:noProof/>
        </w:rPr>
        <w:drawing>
          <wp:anchor distT="0" distB="0" distL="114300" distR="114300" simplePos="0" relativeHeight="251823104" behindDoc="0" locked="1" layoutInCell="1" allowOverlap="1">
            <wp:simplePos x="0" y="0"/>
            <wp:positionH relativeFrom="page">
              <wp:align>center</wp:align>
            </wp:positionH>
            <wp:positionV relativeFrom="paragraph">
              <wp:posOffset>83185</wp:posOffset>
            </wp:positionV>
            <wp:extent cx="4011930" cy="2915920"/>
            <wp:effectExtent l="19050" t="0" r="7620" b="0"/>
            <wp:wrapSquare wrapText="bothSides"/>
            <wp:docPr id="106" name="Image 105"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28" cstate="print"/>
                    <a:stretch>
                      <a:fillRect/>
                    </a:stretch>
                  </pic:blipFill>
                  <pic:spPr>
                    <a:xfrm>
                      <a:off x="0" y="0"/>
                      <a:ext cx="4011930" cy="2915920"/>
                    </a:xfrm>
                    <a:prstGeom prst="rect">
                      <a:avLst/>
                    </a:prstGeom>
                  </pic:spPr>
                </pic:pic>
              </a:graphicData>
            </a:graphic>
          </wp:anchor>
        </w:drawing>
      </w:r>
    </w:p>
    <w:p w:rsidR="004A31C1" w:rsidRDefault="004A31C1" w:rsidP="004A31C1">
      <w:pPr>
        <w:spacing w:after="0" w:line="240" w:lineRule="exact"/>
        <w:ind w:right="-108"/>
      </w:pPr>
    </w:p>
    <w:tbl>
      <w:tblPr>
        <w:tblStyle w:val="Grilledutableau"/>
        <w:tblpPr w:leftFromText="142" w:rightFromText="142" w:vertAnchor="page" w:horzAnchor="margin" w:tblpY="13285"/>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none" w:sz="0" w:space="0" w:color="auto"/>
        </w:tblBorders>
        <w:tblLook w:val="04A0" w:firstRow="1" w:lastRow="0" w:firstColumn="1" w:lastColumn="0" w:noHBand="0" w:noVBand="1"/>
      </w:tblPr>
      <w:tblGrid>
        <w:gridCol w:w="10206"/>
      </w:tblGrid>
      <w:tr w:rsidR="004A31C1" w:rsidTr="003D41B4">
        <w:trPr>
          <w:trHeight w:hRule="exact" w:val="397"/>
        </w:trPr>
        <w:tc>
          <w:tcPr>
            <w:tcW w:w="10206" w:type="dxa"/>
          </w:tcPr>
          <w:p w:rsidR="004A31C1" w:rsidRDefault="004A31C1" w:rsidP="003D41B4">
            <w:pPr>
              <w:rPr>
                <w:sz w:val="28"/>
              </w:rPr>
            </w:pPr>
          </w:p>
        </w:tc>
      </w:tr>
      <w:tr w:rsidR="004A31C1" w:rsidTr="003D41B4">
        <w:trPr>
          <w:trHeight w:hRule="exact" w:val="397"/>
        </w:trPr>
        <w:tc>
          <w:tcPr>
            <w:tcW w:w="10206" w:type="dxa"/>
          </w:tcPr>
          <w:p w:rsidR="004A31C1" w:rsidRDefault="004A31C1" w:rsidP="003D41B4">
            <w:pPr>
              <w:rPr>
                <w:sz w:val="28"/>
              </w:rPr>
            </w:pPr>
          </w:p>
        </w:tc>
      </w:tr>
      <w:tr w:rsidR="004A31C1" w:rsidTr="003D41B4">
        <w:trPr>
          <w:trHeight w:hRule="exact" w:val="397"/>
        </w:trPr>
        <w:tc>
          <w:tcPr>
            <w:tcW w:w="10206" w:type="dxa"/>
          </w:tcPr>
          <w:p w:rsidR="004A31C1" w:rsidRDefault="004A31C1" w:rsidP="003D41B4">
            <w:pPr>
              <w:rPr>
                <w:sz w:val="28"/>
              </w:rPr>
            </w:pPr>
          </w:p>
        </w:tc>
      </w:tr>
      <w:tr w:rsidR="004A31C1" w:rsidTr="003D41B4">
        <w:trPr>
          <w:trHeight w:hRule="exact" w:val="397"/>
        </w:trPr>
        <w:tc>
          <w:tcPr>
            <w:tcW w:w="10206" w:type="dxa"/>
          </w:tcPr>
          <w:p w:rsidR="004A31C1" w:rsidRDefault="004A31C1" w:rsidP="003D41B4">
            <w:pPr>
              <w:rPr>
                <w:sz w:val="28"/>
              </w:rPr>
            </w:pPr>
          </w:p>
        </w:tc>
      </w:tr>
      <w:tr w:rsidR="004A31C1" w:rsidTr="003D41B4">
        <w:trPr>
          <w:trHeight w:hRule="exact" w:val="397"/>
        </w:trPr>
        <w:tc>
          <w:tcPr>
            <w:tcW w:w="10206" w:type="dxa"/>
          </w:tcPr>
          <w:p w:rsidR="004A31C1" w:rsidRDefault="004A31C1" w:rsidP="003D41B4">
            <w:pPr>
              <w:rPr>
                <w:sz w:val="28"/>
              </w:rPr>
            </w:pPr>
          </w:p>
        </w:tc>
      </w:tr>
    </w:tbl>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7378FF" w:rsidRDefault="007378FF" w:rsidP="004A31C1">
      <w:pPr>
        <w:pStyle w:val="Titre2"/>
        <w:rPr>
          <w:b w:val="0"/>
        </w:rPr>
      </w:pPr>
    </w:p>
    <w:p w:rsidR="003D41B4" w:rsidRDefault="003D41B4" w:rsidP="004A31C1">
      <w:pPr>
        <w:pStyle w:val="Titre2"/>
        <w:rPr>
          <w:b w:val="0"/>
        </w:rPr>
      </w:pPr>
    </w:p>
    <w:p w:rsidR="003D41B4" w:rsidRDefault="003D41B4" w:rsidP="004A31C1">
      <w:pPr>
        <w:pStyle w:val="Titre2"/>
        <w:rPr>
          <w:b w:val="0"/>
        </w:rPr>
      </w:pPr>
      <w:r>
        <w:rPr>
          <w:b w:val="0"/>
        </w:rPr>
        <w:t>*</w:t>
      </w:r>
    </w:p>
    <w:p w:rsidR="003D41B4" w:rsidRDefault="003D41B4" w:rsidP="004A31C1">
      <w:pPr>
        <w:pStyle w:val="Titre2"/>
        <w:rPr>
          <w:b w:val="0"/>
        </w:rPr>
      </w:pPr>
    </w:p>
    <w:p w:rsidR="004A31C1" w:rsidRDefault="004A31C1" w:rsidP="004A31C1">
      <w:pPr>
        <w:pStyle w:val="Titre2"/>
        <w:rPr>
          <w:b w:val="0"/>
        </w:rPr>
      </w:pPr>
      <w:r>
        <w:rPr>
          <w:b w:val="0"/>
        </w:rPr>
        <w:lastRenderedPageBreak/>
        <w:t>5 - ZAC OU ZAT :</w:t>
      </w:r>
    </w:p>
    <w:p w:rsidR="004A31C1" w:rsidRDefault="004A31C1" w:rsidP="004A31C1">
      <w:r>
        <w:t xml:space="preserve"> Aux abords immédiats de la zone fondue, le métal subit les effets du cycle thermique de soudage qui provoque des transformations liées à la température maximale atteinte et aux conditions de refroidissement du joint soudé.</w:t>
      </w:r>
      <w:r w:rsidR="005A0764">
        <w:rPr>
          <w:noProof/>
          <w:sz w:val="20"/>
        </w:rPr>
        <w:pict>
          <v:shape id="_x0000_s1061" type="#_x0000_t202" style="position:absolute;margin-left:0;margin-top:3pt;width:230.65pt;height:198.4pt;z-index:-251618304;mso-position-horizontal-relative:text;mso-position-vertical-relative:text" filled="f" stroked="f">
            <v:textbox style="mso-next-textbox:#_x0000_s1061">
              <w:txbxContent>
                <w:p w:rsidR="00F16993" w:rsidRDefault="00F16993" w:rsidP="004A31C1"/>
              </w:txbxContent>
            </v:textbox>
          </v:shape>
        </w:pict>
      </w:r>
    </w:p>
    <w:tbl>
      <w:tblPr>
        <w:tblStyle w:val="Grilledutableau"/>
        <w:tblpPr w:leftFromText="141" w:rightFromText="141" w:vertAnchor="text" w:tblpXSpec="center" w:tblpY="1"/>
        <w:tblOverlap w:val="never"/>
        <w:tblW w:w="10206" w:type="dxa"/>
        <w:jc w:val="center"/>
        <w:tblLook w:val="04A0" w:firstRow="1" w:lastRow="0" w:firstColumn="1" w:lastColumn="0" w:noHBand="0" w:noVBand="1"/>
      </w:tblPr>
      <w:tblGrid>
        <w:gridCol w:w="4644"/>
        <w:gridCol w:w="555"/>
        <w:gridCol w:w="5007"/>
      </w:tblGrid>
      <w:tr w:rsidR="004A31C1" w:rsidTr="00E9209D">
        <w:trPr>
          <w:trHeight w:hRule="exact" w:val="3629"/>
          <w:jc w:val="center"/>
        </w:trPr>
        <w:tc>
          <w:tcPr>
            <w:tcW w:w="4644" w:type="dxa"/>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4A31C1" w:rsidRDefault="004A31C1" w:rsidP="006B345E">
            <w:r w:rsidRPr="0084553E">
              <w:rPr>
                <w:noProof/>
              </w:rPr>
              <w:drawing>
                <wp:anchor distT="0" distB="0" distL="114300" distR="114300" simplePos="0" relativeHeight="251702272" behindDoc="0" locked="0" layoutInCell="1" allowOverlap="1">
                  <wp:simplePos x="0" y="0"/>
                  <wp:positionH relativeFrom="margin">
                    <wp:align>center</wp:align>
                  </wp:positionH>
                  <wp:positionV relativeFrom="margin">
                    <wp:posOffset>92075</wp:posOffset>
                  </wp:positionV>
                  <wp:extent cx="2638425" cy="2162175"/>
                  <wp:effectExtent l="19050" t="0" r="9525" b="0"/>
                  <wp:wrapSquare wrapText="bothSides"/>
                  <wp:docPr id="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t="7451"/>
                          <a:stretch>
                            <a:fillRect/>
                          </a:stretch>
                        </pic:blipFill>
                        <pic:spPr bwMode="auto">
                          <a:xfrm>
                            <a:off x="0" y="0"/>
                            <a:ext cx="2638425" cy="2162175"/>
                          </a:xfrm>
                          <a:prstGeom prst="rect">
                            <a:avLst/>
                          </a:prstGeom>
                          <a:noFill/>
                          <a:ln w="9525">
                            <a:noFill/>
                            <a:miter lim="800000"/>
                            <a:headEnd/>
                            <a:tailEnd/>
                          </a:ln>
                        </pic:spPr>
                      </pic:pic>
                    </a:graphicData>
                  </a:graphic>
                </wp:anchor>
              </w:drawing>
            </w:r>
          </w:p>
        </w:tc>
        <w:tc>
          <w:tcPr>
            <w:tcW w:w="555" w:type="dxa"/>
            <w:tcBorders>
              <w:top w:val="nil"/>
              <w:left w:val="single" w:sz="18" w:space="0" w:color="1F497D" w:themeColor="text2"/>
              <w:bottom w:val="nil"/>
              <w:right w:val="nil"/>
            </w:tcBorders>
          </w:tcPr>
          <w:p w:rsidR="004A31C1" w:rsidRDefault="004A31C1" w:rsidP="006B345E"/>
          <w:p w:rsidR="004A31C1" w:rsidRDefault="004A31C1" w:rsidP="006B345E"/>
          <w:p w:rsidR="004A31C1" w:rsidRDefault="004A31C1" w:rsidP="006B345E"/>
          <w:p w:rsidR="004A31C1" w:rsidRDefault="004A31C1" w:rsidP="006B345E"/>
        </w:tc>
        <w:tc>
          <w:tcPr>
            <w:tcW w:w="5007" w:type="dxa"/>
            <w:tcBorders>
              <w:top w:val="nil"/>
              <w:left w:val="nil"/>
              <w:bottom w:val="nil"/>
              <w:right w:val="nil"/>
            </w:tcBorders>
          </w:tcPr>
          <w:p w:rsidR="004A31C1" w:rsidRDefault="004A31C1" w:rsidP="006B345E"/>
          <w:p w:rsidR="004A31C1" w:rsidRDefault="004A31C1" w:rsidP="006B345E"/>
          <w:p w:rsidR="004A31C1" w:rsidRDefault="004A31C1" w:rsidP="006B345E"/>
          <w:p w:rsidR="004A31C1" w:rsidRDefault="004A31C1" w:rsidP="006B345E">
            <w:pPr>
              <w:spacing w:after="0" w:line="240" w:lineRule="auto"/>
            </w:pPr>
            <w:r>
              <w:t xml:space="preserve">Différentes régions de </w:t>
            </w:r>
            <w:smartTag w:uri="urn:schemas-microsoft-com:office:smarttags" w:element="PersonName">
              <w:smartTagPr>
                <w:attr w:name="ProductID" w:val="la ZAC"/>
              </w:smartTagPr>
              <w:r>
                <w:t>la ZAC</w:t>
              </w:r>
            </w:smartTag>
            <w:r>
              <w:t xml:space="preserve"> et microstructures au voisinage de la zone fondue.</w:t>
            </w:r>
          </w:p>
        </w:tc>
      </w:tr>
    </w:tbl>
    <w:p w:rsidR="004A31C1" w:rsidRDefault="004A31C1" w:rsidP="004A31C1"/>
    <w:tbl>
      <w:tblPr>
        <w:tblStyle w:val="Grilledutableau"/>
        <w:tblpPr w:leftFromText="142" w:rightFromText="142" w:vertAnchor="text" w:horzAnchor="margin" w:tblpXSpec="center" w:tblpY="1"/>
        <w:tblOverlap w:val="never"/>
        <w:tblW w:w="10206" w:type="dxa"/>
        <w:tblBorders>
          <w:top w:val="single" w:sz="2" w:space="0" w:color="1F497D" w:themeColor="text2"/>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06"/>
      </w:tblGrid>
      <w:tr w:rsidR="004A31C1" w:rsidTr="00E9209D">
        <w:trPr>
          <w:trHeight w:hRule="exact" w:val="397"/>
        </w:trPr>
        <w:tc>
          <w:tcPr>
            <w:tcW w:w="9778" w:type="dxa"/>
          </w:tcPr>
          <w:p w:rsidR="004A31C1" w:rsidRDefault="004A31C1" w:rsidP="006B345E">
            <w:pPr>
              <w:rPr>
                <w:sz w:val="28"/>
              </w:rPr>
            </w:pPr>
          </w:p>
        </w:tc>
      </w:tr>
      <w:tr w:rsidR="004A31C1" w:rsidTr="00E9209D">
        <w:trPr>
          <w:trHeight w:hRule="exact" w:val="397"/>
        </w:trPr>
        <w:tc>
          <w:tcPr>
            <w:tcW w:w="9778" w:type="dxa"/>
          </w:tcPr>
          <w:p w:rsidR="004A31C1" w:rsidRDefault="004A31C1" w:rsidP="006B345E">
            <w:pPr>
              <w:rPr>
                <w:sz w:val="28"/>
              </w:rPr>
            </w:pPr>
          </w:p>
        </w:tc>
      </w:tr>
      <w:tr w:rsidR="004A31C1" w:rsidTr="00E9209D">
        <w:trPr>
          <w:trHeight w:hRule="exact" w:val="397"/>
        </w:trPr>
        <w:tc>
          <w:tcPr>
            <w:tcW w:w="9778" w:type="dxa"/>
          </w:tcPr>
          <w:p w:rsidR="004A31C1" w:rsidRDefault="004A31C1" w:rsidP="006B345E">
            <w:pPr>
              <w:rPr>
                <w:sz w:val="28"/>
              </w:rPr>
            </w:pPr>
          </w:p>
        </w:tc>
      </w:tr>
      <w:tr w:rsidR="004A31C1" w:rsidTr="00E9209D">
        <w:trPr>
          <w:trHeight w:hRule="exact" w:val="397"/>
        </w:trPr>
        <w:tc>
          <w:tcPr>
            <w:tcW w:w="9778" w:type="dxa"/>
          </w:tcPr>
          <w:p w:rsidR="004A31C1" w:rsidRDefault="004A31C1" w:rsidP="006B345E">
            <w:pPr>
              <w:rPr>
                <w:sz w:val="28"/>
              </w:rPr>
            </w:pPr>
          </w:p>
        </w:tc>
      </w:tr>
      <w:tr w:rsidR="004A31C1" w:rsidTr="00E9209D">
        <w:trPr>
          <w:trHeight w:hRule="exact" w:val="397"/>
        </w:trPr>
        <w:tc>
          <w:tcPr>
            <w:tcW w:w="9778" w:type="dxa"/>
          </w:tcPr>
          <w:p w:rsidR="004A31C1" w:rsidRDefault="004A31C1" w:rsidP="006B345E">
            <w:pPr>
              <w:rPr>
                <w:sz w:val="28"/>
              </w:rPr>
            </w:pPr>
          </w:p>
        </w:tc>
      </w:tr>
    </w:tbl>
    <w:p w:rsidR="004A31C1" w:rsidRDefault="004A31C1" w:rsidP="004A31C1"/>
    <w:p w:rsidR="004A31C1" w:rsidRDefault="004A31C1" w:rsidP="004A31C1">
      <w:pPr>
        <w:pStyle w:val="Titre2"/>
        <w:spacing w:before="0" w:after="0"/>
      </w:pPr>
      <w:r>
        <w:rPr>
          <w:b w:val="0"/>
        </w:rPr>
        <w:t>6 - INFLUENCE DES PRINCIPAUX ELEMENTS D’ADDITION</w:t>
      </w:r>
      <w:r>
        <w:t> :</w:t>
      </w:r>
    </w:p>
    <w:p w:rsidR="004A31C1" w:rsidRPr="00541519" w:rsidRDefault="004A31C1" w:rsidP="004A31C1">
      <w:pPr>
        <w:spacing w:line="240" w:lineRule="exact"/>
      </w:pPr>
    </w:p>
    <w:p w:rsidR="004A31C1" w:rsidRDefault="004A31C1" w:rsidP="004A31C1">
      <w:pPr>
        <w:spacing w:line="240" w:lineRule="exact"/>
      </w:pPr>
      <w:r>
        <w:t xml:space="preserve">Tous les éléments qui suivent favorisent le pouvoir trempant de l’acier mais également : </w:t>
      </w:r>
    </w:p>
    <w:p w:rsidR="004A31C1" w:rsidRDefault="004A31C1" w:rsidP="004A31C1">
      <w:pPr>
        <w:spacing w:line="240" w:lineRule="exact"/>
      </w:pPr>
      <w:r>
        <w:rPr>
          <w:b/>
          <w:bCs/>
        </w:rPr>
        <w:t>Carbone :</w:t>
      </w:r>
      <w:r>
        <w:t xml:space="preserve"> Nécessaire pour accroître la résistance à la rupture et la dureté.</w:t>
      </w:r>
    </w:p>
    <w:p w:rsidR="004A31C1" w:rsidRDefault="004A31C1" w:rsidP="004A31C1">
      <w:pPr>
        <w:spacing w:line="240" w:lineRule="exact"/>
      </w:pPr>
      <w:r>
        <w:rPr>
          <w:b/>
          <w:bCs/>
        </w:rPr>
        <w:t xml:space="preserve">Manganèse : </w:t>
      </w:r>
      <w:r>
        <w:t>Neutralise la fragilité engendrée par les sulfures (composition du soufre avec un autre corps).</w:t>
      </w:r>
    </w:p>
    <w:p w:rsidR="004A31C1" w:rsidRDefault="004A31C1" w:rsidP="004A31C1">
      <w:pPr>
        <w:spacing w:line="240" w:lineRule="exact"/>
      </w:pPr>
      <w:r>
        <w:rPr>
          <w:b/>
          <w:bCs/>
        </w:rPr>
        <w:t xml:space="preserve">Nickel : </w:t>
      </w:r>
      <w:r>
        <w:t>Il améliore la dureté et la résistance à la traction.</w:t>
      </w:r>
    </w:p>
    <w:p w:rsidR="004A31C1" w:rsidRDefault="004A31C1" w:rsidP="004A31C1">
      <w:pPr>
        <w:spacing w:line="240" w:lineRule="exact"/>
        <w:rPr>
          <w:b/>
          <w:bCs/>
        </w:rPr>
      </w:pPr>
      <w:r>
        <w:rPr>
          <w:b/>
          <w:bCs/>
        </w:rPr>
        <w:t xml:space="preserve">Chrome : </w:t>
      </w:r>
      <w:r>
        <w:t>Il augmente la résistance à la corrosion et à l’oxydation.</w:t>
      </w:r>
    </w:p>
    <w:p w:rsidR="004A31C1" w:rsidRDefault="004A31C1" w:rsidP="004A31C1">
      <w:pPr>
        <w:spacing w:after="0" w:line="240" w:lineRule="exact"/>
      </w:pPr>
      <w:r>
        <w:rPr>
          <w:b/>
          <w:bCs/>
        </w:rPr>
        <w:t xml:space="preserve">Molybdène : </w:t>
      </w:r>
      <w:r>
        <w:t>Il accroît la résistance à chaud et à l’abrasion.</w:t>
      </w:r>
    </w:p>
    <w:p w:rsidR="004A31C1" w:rsidRDefault="004A31C1" w:rsidP="004A31C1">
      <w:pPr>
        <w:spacing w:after="0" w:line="240" w:lineRule="exact"/>
        <w:rPr>
          <w:b/>
          <w:bCs/>
        </w:rPr>
      </w:pPr>
    </w:p>
    <w:p w:rsidR="004A31C1" w:rsidRDefault="004A31C1" w:rsidP="004A31C1">
      <w:pPr>
        <w:pStyle w:val="Titre2"/>
        <w:spacing w:after="0"/>
      </w:pPr>
      <w:r>
        <w:rPr>
          <w:b w:val="0"/>
        </w:rPr>
        <w:t>7 - METHODES RESOLVANT LES PROBLEMES METALLURGIQUES</w:t>
      </w:r>
      <w:r>
        <w:t> :</w:t>
      </w:r>
    </w:p>
    <w:p w:rsidR="004A31C1" w:rsidRDefault="004A31C1" w:rsidP="004A31C1">
      <w:pPr>
        <w:spacing w:after="0" w:line="240" w:lineRule="exact"/>
      </w:pPr>
    </w:p>
    <w:p w:rsidR="004A31C1" w:rsidRDefault="004A31C1" w:rsidP="004A31C1">
      <w:pPr>
        <w:spacing w:line="240" w:lineRule="exact"/>
      </w:pPr>
      <w:r>
        <w:t>Il est étudié dans le cadre de la formation 4 méthodes.</w:t>
      </w:r>
    </w:p>
    <w:p w:rsidR="004A31C1" w:rsidRPr="005E7363" w:rsidRDefault="004A31C1" w:rsidP="005E7363">
      <w:pPr>
        <w:pStyle w:val="Paragraphedeliste"/>
        <w:numPr>
          <w:ilvl w:val="0"/>
          <w:numId w:val="19"/>
        </w:numPr>
        <w:spacing w:after="160" w:line="240" w:lineRule="exact"/>
        <w:rPr>
          <w:b/>
          <w:bCs/>
        </w:rPr>
      </w:pPr>
      <w:r>
        <w:t xml:space="preserve">2 sont basées sur le carbone équivalent : </w:t>
      </w:r>
      <w:r w:rsidRPr="005E7363">
        <w:rPr>
          <w:b/>
          <w:bCs/>
        </w:rPr>
        <w:t>BWRA, SEFERIAN.</w:t>
      </w:r>
    </w:p>
    <w:p w:rsidR="009C366D" w:rsidRPr="005E7363" w:rsidRDefault="004A31C1" w:rsidP="005E7363">
      <w:pPr>
        <w:pStyle w:val="Paragraphedeliste"/>
        <w:numPr>
          <w:ilvl w:val="0"/>
          <w:numId w:val="19"/>
        </w:numPr>
        <w:spacing w:after="0" w:line="240" w:lineRule="auto"/>
        <w:rPr>
          <w:b/>
          <w:bCs/>
        </w:rPr>
      </w:pPr>
      <w:r>
        <w:t xml:space="preserve">Les 2 autres prennent en compte l’énergie de soudage : </w:t>
      </w:r>
      <w:r w:rsidRPr="005E7363">
        <w:rPr>
          <w:b/>
          <w:bCs/>
        </w:rPr>
        <w:t xml:space="preserve">IRSID, </w:t>
      </w:r>
      <w:r w:rsidR="005E7363" w:rsidRPr="005E7363">
        <w:rPr>
          <w:b/>
          <w:bCs/>
        </w:rPr>
        <w:t xml:space="preserve"> </w:t>
      </w:r>
      <w:r w:rsidRPr="005E7363">
        <w:rPr>
          <w:b/>
          <w:bCs/>
        </w:rPr>
        <w:t>BAUS ET</w:t>
      </w:r>
      <w:r>
        <w:t xml:space="preserve"> </w:t>
      </w:r>
      <w:r w:rsidRPr="005E7363">
        <w:rPr>
          <w:b/>
          <w:bCs/>
        </w:rPr>
        <w:t>CHAPEAU.</w:t>
      </w:r>
    </w:p>
    <w:p w:rsidR="005E7363" w:rsidRDefault="005E7363" w:rsidP="00F37D08">
      <w:pPr>
        <w:pStyle w:val="Titre1"/>
        <w:spacing w:after="0"/>
      </w:pPr>
    </w:p>
    <w:p w:rsidR="00EE0D5F" w:rsidRPr="009965BD" w:rsidRDefault="00EE0D5F" w:rsidP="00F37D08">
      <w:pPr>
        <w:pStyle w:val="Titre1"/>
        <w:spacing w:after="0"/>
      </w:pPr>
      <w:r w:rsidRPr="009965BD">
        <w:lastRenderedPageBreak/>
        <w:t>LES METHODES : BWRA ET SEFERIAN</w:t>
      </w:r>
    </w:p>
    <w:p w:rsidR="00EE0D5F" w:rsidRDefault="00EE0D5F" w:rsidP="00F37D08">
      <w:pPr>
        <w:spacing w:line="240" w:lineRule="exact"/>
        <w:rPr>
          <w:b/>
          <w:bCs/>
          <w:u w:val="single"/>
        </w:rPr>
      </w:pPr>
    </w:p>
    <w:p w:rsidR="00EE0D5F" w:rsidRPr="00794A52" w:rsidRDefault="00EE0D5F" w:rsidP="00794A52">
      <w:pPr>
        <w:pStyle w:val="Paragraphedeliste"/>
        <w:numPr>
          <w:ilvl w:val="0"/>
          <w:numId w:val="20"/>
        </w:numPr>
        <w:spacing w:after="0" w:line="240" w:lineRule="exact"/>
        <w:rPr>
          <w:b/>
          <w:bCs/>
          <w:u w:val="single"/>
        </w:rPr>
      </w:pPr>
      <w:r w:rsidRPr="00EE0D5F">
        <w:rPr>
          <w:rStyle w:val="Titre2Car"/>
        </w:rPr>
        <w:t>METHODE BWRA :</w:t>
      </w:r>
      <w:r w:rsidRPr="00794A52">
        <w:rPr>
          <w:b/>
          <w:bCs/>
          <w:lang w:val="en-GB"/>
        </w:rPr>
        <w:tab/>
      </w:r>
      <w:r w:rsidRPr="00794A52">
        <w:rPr>
          <w:sz w:val="28"/>
          <w:lang w:val="en-GB"/>
        </w:rPr>
        <w:t>…………………………………………………………….</w:t>
      </w:r>
    </w:p>
    <w:p w:rsidR="00EE0D5F" w:rsidRDefault="00EE0D5F" w:rsidP="006E3EDF">
      <w:pPr>
        <w:spacing w:line="240" w:lineRule="exact"/>
        <w:ind w:firstLine="561"/>
        <w:jc w:val="both"/>
      </w:pPr>
      <w:r>
        <w:t>Cette méthode basée sur le « </w:t>
      </w:r>
      <w:r>
        <w:rPr>
          <w:u w:val="single"/>
        </w:rPr>
        <w:t>pouvoir trempant</w:t>
      </w:r>
      <w:r>
        <w:t> » de l’acier, est réservée au soudage à l’</w:t>
      </w:r>
      <w:r>
        <w:rPr>
          <w:b/>
          <w:bCs/>
        </w:rPr>
        <w:t>arc électrique avec électrode enrobée</w:t>
      </w:r>
      <w:r>
        <w:t>. Elle consiste à calculer la température de préchauffage des pièces en tenant compte des paramètres suivants :</w:t>
      </w:r>
    </w:p>
    <w:p w:rsidR="00EE0D5F" w:rsidRDefault="00EE0D5F" w:rsidP="00EE0D5F">
      <w:pPr>
        <w:numPr>
          <w:ilvl w:val="1"/>
          <w:numId w:val="15"/>
        </w:numPr>
        <w:tabs>
          <w:tab w:val="clear" w:pos="1440"/>
        </w:tabs>
        <w:spacing w:after="0" w:line="240" w:lineRule="auto"/>
        <w:ind w:left="2431" w:hanging="374"/>
      </w:pPr>
      <w:r>
        <w:t>Indice de sévérité thermique,</w:t>
      </w:r>
    </w:p>
    <w:p w:rsidR="00EE0D5F" w:rsidRDefault="00EE0D5F" w:rsidP="00EE0D5F">
      <w:pPr>
        <w:numPr>
          <w:ilvl w:val="1"/>
          <w:numId w:val="16"/>
        </w:numPr>
        <w:tabs>
          <w:tab w:val="clear" w:pos="1440"/>
        </w:tabs>
        <w:spacing w:after="0" w:line="240" w:lineRule="auto"/>
        <w:ind w:left="2431" w:hanging="374"/>
      </w:pPr>
      <w:r>
        <w:t>Indice de soudabilité,</w:t>
      </w:r>
    </w:p>
    <w:p w:rsidR="00EE0D5F" w:rsidRPr="00794A52" w:rsidRDefault="00EE0D5F" w:rsidP="00EE0D5F">
      <w:pPr>
        <w:numPr>
          <w:ilvl w:val="1"/>
          <w:numId w:val="17"/>
        </w:numPr>
        <w:tabs>
          <w:tab w:val="clear" w:pos="1440"/>
        </w:tabs>
        <w:spacing w:after="0" w:line="240" w:lineRule="exact"/>
        <w:ind w:left="2432" w:hanging="374"/>
        <w:rPr>
          <w:b/>
          <w:bCs/>
          <w:color w:val="FF0000"/>
        </w:rPr>
      </w:pPr>
      <w:r w:rsidRPr="00794A52">
        <w:rPr>
          <w:b/>
        </w:rPr>
        <w:t>Diamètre des électrodes.</w:t>
      </w:r>
    </w:p>
    <w:p w:rsidR="00F37D08" w:rsidRPr="00F37D08" w:rsidRDefault="00F37D08" w:rsidP="00F37D08">
      <w:pPr>
        <w:spacing w:after="0" w:line="240" w:lineRule="exact"/>
        <w:ind w:left="2058"/>
        <w:rPr>
          <w:b/>
          <w:bCs/>
          <w:color w:val="FF0000"/>
        </w:rPr>
      </w:pPr>
    </w:p>
    <w:p w:rsidR="00EE0D5F" w:rsidRDefault="006E3EDF" w:rsidP="006E3EDF">
      <w:pPr>
        <w:pStyle w:val="Titre2"/>
        <w:ind w:left="360"/>
      </w:pPr>
      <w:r>
        <w:t xml:space="preserve">1.1 </w:t>
      </w:r>
      <w:r w:rsidR="00EE0D5F">
        <w:t>Indice de sévérité thermique :</w:t>
      </w:r>
    </w:p>
    <w:p w:rsidR="00F37D08" w:rsidRDefault="006E3EDF" w:rsidP="006E3EDF">
      <w:pPr>
        <w:pStyle w:val="Retraitcorpsdetexte"/>
        <w:spacing w:after="0"/>
        <w:ind w:firstLine="0"/>
      </w:pPr>
      <w:r>
        <w:tab/>
      </w:r>
      <w:r w:rsidR="00EE0D5F">
        <w:t>Il caractérise la géométrie et l’épaisseur de l’assemblage. L’indice T.S.N. est obtenu en divisant la somme des épaisseurs à souder (en mm) par 6 (unité d’épaisseur).</w:t>
      </w:r>
    </w:p>
    <w:p w:rsidR="005E7363" w:rsidRDefault="005E7363" w:rsidP="005E7363">
      <w:pPr>
        <w:pStyle w:val="Retraitcorpsdetexte"/>
        <w:spacing w:after="0"/>
      </w:pPr>
    </w:p>
    <w:tbl>
      <w:tblPr>
        <w:tblStyle w:val="Grilledutableau"/>
        <w:tblpPr w:leftFromText="141" w:rightFromText="141" w:vertAnchor="text" w:tblpXSpec="center" w:tblpY="1"/>
        <w:tblOverlap w:val="never"/>
        <w:tblW w:w="102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91"/>
        <w:gridCol w:w="520"/>
        <w:gridCol w:w="5095"/>
      </w:tblGrid>
      <w:tr w:rsidR="005E7363" w:rsidTr="005E7363">
        <w:trPr>
          <w:cantSplit/>
          <w:trHeight w:hRule="exact" w:val="397"/>
        </w:trPr>
        <w:tc>
          <w:tcPr>
            <w:tcW w:w="4591" w:type="dxa"/>
            <w:vMerge w:val="restart"/>
            <w:tcBorders>
              <w:top w:val="single" w:sz="18" w:space="0" w:color="1F497D" w:themeColor="text2"/>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5E7363">
            <w:pPr>
              <w:pStyle w:val="Retraitcorpsdetexte"/>
              <w:ind w:left="0" w:firstLine="0"/>
            </w:pPr>
          </w:p>
          <w:p w:rsidR="005E7363" w:rsidRDefault="005E7363" w:rsidP="005E7363">
            <w:pPr>
              <w:pStyle w:val="Retraitcorpsdetexte"/>
              <w:ind w:left="0" w:firstLine="0"/>
            </w:pPr>
          </w:p>
          <w:p w:rsidR="005E7363" w:rsidRDefault="005E7363" w:rsidP="005E7363">
            <w:pPr>
              <w:pStyle w:val="Retraitcorpsdetexte"/>
              <w:ind w:left="0" w:firstLine="0"/>
            </w:pPr>
            <m:oMathPara>
              <m:oMathParaPr>
                <m:jc m:val="center"/>
              </m:oMathParaPr>
              <m:oMath>
                <m:r>
                  <m:rPr>
                    <m:sty m:val="bi"/>
                  </m:rPr>
                  <w:rPr>
                    <w:rFonts w:ascii="Cambria Math" w:hAnsi="Cambria Math"/>
                    <w:color w:val="FF0000"/>
                    <w:sz w:val="32"/>
                  </w:rPr>
                  <m:t>T.S.N.=</m:t>
                </m:r>
                <m:r>
                  <w:rPr>
                    <w:rFonts w:ascii="Cambria Math" w:hAnsi="Cambria Math"/>
                    <w:sz w:val="32"/>
                  </w:rPr>
                  <m:t xml:space="preserve">  </m:t>
                </m:r>
                <m:f>
                  <m:fPr>
                    <m:ctrlPr>
                      <w:rPr>
                        <w:rFonts w:ascii="Cambria Math" w:hAnsi="Cambria Math"/>
                        <w:i/>
                        <w:sz w:val="32"/>
                      </w:rPr>
                    </m:ctrlPr>
                  </m:fPr>
                  <m:num>
                    <m:r>
                      <w:rPr>
                        <w:rFonts w:ascii="Cambria Math" w:hAnsi="Cambria Math"/>
                        <w:sz w:val="32"/>
                      </w:rPr>
                      <m:t xml:space="preserve">                                 </m:t>
                    </m:r>
                  </m:num>
                  <m:den>
                    <m:r>
                      <w:rPr>
                        <w:rFonts w:ascii="Cambria Math" w:hAnsi="Cambria Math"/>
                        <w:sz w:val="32"/>
                      </w:rPr>
                      <m:t xml:space="preserve"> </m:t>
                    </m:r>
                  </m:den>
                </m:f>
              </m:oMath>
            </m:oMathPara>
          </w:p>
        </w:tc>
        <w:tc>
          <w:tcPr>
            <w:tcW w:w="520" w:type="dxa"/>
            <w:vMerge w:val="restart"/>
            <w:tcBorders>
              <w:top w:val="nil"/>
              <w:left w:val="single" w:sz="18" w:space="0" w:color="1F497D" w:themeColor="text2"/>
              <w:right w:val="nil"/>
            </w:tcBorders>
          </w:tcPr>
          <w:p w:rsidR="005E7363" w:rsidRDefault="005E7363" w:rsidP="005E7363">
            <w:pPr>
              <w:spacing w:after="160" w:line="288" w:lineRule="auto"/>
              <w:rPr>
                <w:rFonts w:ascii="Times New Roman" w:hAnsi="Times New Roman"/>
                <w:szCs w:val="20"/>
              </w:rPr>
            </w:pPr>
          </w:p>
          <w:p w:rsidR="005E7363" w:rsidRDefault="005E7363" w:rsidP="005E7363">
            <w:pPr>
              <w:spacing w:after="160" w:line="288" w:lineRule="auto"/>
              <w:rPr>
                <w:rFonts w:ascii="Times New Roman" w:hAnsi="Times New Roman"/>
                <w:szCs w:val="20"/>
              </w:rPr>
            </w:pPr>
          </w:p>
          <w:p w:rsidR="005E7363" w:rsidRDefault="005E7363" w:rsidP="005E7363">
            <w:pPr>
              <w:spacing w:after="160" w:line="288" w:lineRule="auto"/>
              <w:rPr>
                <w:rFonts w:ascii="Times New Roman" w:hAnsi="Times New Roman"/>
                <w:szCs w:val="20"/>
              </w:rPr>
            </w:pPr>
          </w:p>
          <w:p w:rsidR="005E7363" w:rsidRDefault="005E7363" w:rsidP="005E7363">
            <w:pPr>
              <w:pStyle w:val="Retraitcorpsdetexte"/>
              <w:ind w:left="0" w:firstLine="0"/>
            </w:pPr>
          </w:p>
        </w:tc>
        <w:tc>
          <w:tcPr>
            <w:tcW w:w="5095" w:type="dxa"/>
            <w:tcBorders>
              <w:top w:val="nil"/>
              <w:left w:val="nil"/>
              <w:right w:val="nil"/>
            </w:tcBorders>
          </w:tcPr>
          <w:p w:rsidR="005E7363" w:rsidRDefault="005E7363" w:rsidP="005E7363">
            <w:pPr>
              <w:pStyle w:val="Retraitcorpsdetexte"/>
              <w:ind w:left="0" w:firstLine="0"/>
            </w:pPr>
          </w:p>
        </w:tc>
      </w:tr>
      <w:tr w:rsidR="005E7363" w:rsidTr="005E7363">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5E7363">
            <w:pPr>
              <w:pStyle w:val="Retraitcorpsdetexte"/>
              <w:ind w:left="0" w:firstLine="0"/>
            </w:pPr>
          </w:p>
        </w:tc>
        <w:tc>
          <w:tcPr>
            <w:tcW w:w="520" w:type="dxa"/>
            <w:vMerge/>
            <w:tcBorders>
              <w:left w:val="single" w:sz="18" w:space="0" w:color="1F497D" w:themeColor="text2"/>
              <w:right w:val="nil"/>
            </w:tcBorders>
          </w:tcPr>
          <w:p w:rsidR="005E7363" w:rsidRDefault="005E7363" w:rsidP="005E7363">
            <w:pPr>
              <w:spacing w:after="160" w:line="288" w:lineRule="auto"/>
              <w:rPr>
                <w:rFonts w:ascii="Times New Roman" w:hAnsi="Times New Roman"/>
                <w:szCs w:val="20"/>
              </w:rPr>
            </w:pPr>
          </w:p>
        </w:tc>
        <w:tc>
          <w:tcPr>
            <w:tcW w:w="5095" w:type="dxa"/>
            <w:tcBorders>
              <w:left w:val="nil"/>
              <w:right w:val="nil"/>
            </w:tcBorders>
          </w:tcPr>
          <w:p w:rsidR="005E7363" w:rsidRDefault="005E7363" w:rsidP="005E7363">
            <w:pPr>
              <w:pStyle w:val="Retraitcorpsdetexte"/>
              <w:ind w:left="0" w:firstLine="0"/>
            </w:pPr>
          </w:p>
        </w:tc>
      </w:tr>
      <w:tr w:rsidR="005E7363" w:rsidTr="005E7363">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5E7363">
            <w:pPr>
              <w:pStyle w:val="Retraitcorpsdetexte"/>
              <w:ind w:left="0" w:firstLine="0"/>
            </w:pPr>
          </w:p>
        </w:tc>
        <w:tc>
          <w:tcPr>
            <w:tcW w:w="520" w:type="dxa"/>
            <w:vMerge/>
            <w:tcBorders>
              <w:left w:val="single" w:sz="18" w:space="0" w:color="1F497D" w:themeColor="text2"/>
              <w:right w:val="nil"/>
            </w:tcBorders>
          </w:tcPr>
          <w:p w:rsidR="005E7363" w:rsidRDefault="005E7363" w:rsidP="005E7363">
            <w:pPr>
              <w:spacing w:after="160" w:line="288" w:lineRule="auto"/>
              <w:rPr>
                <w:rFonts w:ascii="Times New Roman" w:hAnsi="Times New Roman"/>
                <w:szCs w:val="20"/>
              </w:rPr>
            </w:pPr>
          </w:p>
        </w:tc>
        <w:tc>
          <w:tcPr>
            <w:tcW w:w="5095" w:type="dxa"/>
            <w:tcBorders>
              <w:left w:val="nil"/>
              <w:right w:val="nil"/>
            </w:tcBorders>
          </w:tcPr>
          <w:p w:rsidR="005E7363" w:rsidRDefault="005E7363" w:rsidP="005E7363">
            <w:pPr>
              <w:pStyle w:val="Retraitcorpsdetexte"/>
              <w:ind w:left="0" w:firstLine="0"/>
            </w:pPr>
          </w:p>
        </w:tc>
      </w:tr>
      <w:tr w:rsidR="005E7363" w:rsidTr="005E7363">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5E7363">
            <w:pPr>
              <w:pStyle w:val="Retraitcorpsdetexte"/>
              <w:ind w:left="0" w:firstLine="0"/>
            </w:pPr>
          </w:p>
        </w:tc>
        <w:tc>
          <w:tcPr>
            <w:tcW w:w="520" w:type="dxa"/>
            <w:vMerge/>
            <w:tcBorders>
              <w:left w:val="single" w:sz="18" w:space="0" w:color="1F497D" w:themeColor="text2"/>
              <w:right w:val="nil"/>
            </w:tcBorders>
          </w:tcPr>
          <w:p w:rsidR="005E7363" w:rsidRDefault="005E7363" w:rsidP="005E7363">
            <w:pPr>
              <w:spacing w:after="160" w:line="288" w:lineRule="auto"/>
              <w:rPr>
                <w:rFonts w:ascii="Times New Roman" w:hAnsi="Times New Roman"/>
                <w:szCs w:val="20"/>
              </w:rPr>
            </w:pPr>
          </w:p>
        </w:tc>
        <w:tc>
          <w:tcPr>
            <w:tcW w:w="5095" w:type="dxa"/>
            <w:tcBorders>
              <w:left w:val="nil"/>
              <w:right w:val="nil"/>
            </w:tcBorders>
          </w:tcPr>
          <w:p w:rsidR="005E7363" w:rsidRDefault="005E7363" w:rsidP="005E7363">
            <w:pPr>
              <w:pStyle w:val="Retraitcorpsdetexte"/>
              <w:ind w:left="0" w:firstLine="0"/>
            </w:pPr>
          </w:p>
        </w:tc>
      </w:tr>
      <w:tr w:rsidR="005E7363" w:rsidTr="005E7363">
        <w:trPr>
          <w:cantSplit/>
          <w:trHeight w:hRule="exact" w:val="397"/>
        </w:trPr>
        <w:tc>
          <w:tcPr>
            <w:tcW w:w="4591" w:type="dxa"/>
            <w:vMerge/>
            <w:tcBorders>
              <w:left w:val="single" w:sz="18" w:space="0" w:color="1F497D" w:themeColor="text2"/>
              <w:bottom w:val="single" w:sz="18" w:space="0" w:color="1F497D" w:themeColor="text2"/>
              <w:right w:val="single" w:sz="18" w:space="0" w:color="1F497D" w:themeColor="text2"/>
            </w:tcBorders>
            <w:shd w:val="clear" w:color="auto" w:fill="EEECE1" w:themeFill="background2"/>
          </w:tcPr>
          <w:p w:rsidR="005E7363" w:rsidRDefault="005E7363" w:rsidP="005E7363">
            <w:pPr>
              <w:pStyle w:val="Retraitcorpsdetexte"/>
              <w:ind w:left="0" w:firstLine="0"/>
            </w:pPr>
          </w:p>
        </w:tc>
        <w:tc>
          <w:tcPr>
            <w:tcW w:w="520" w:type="dxa"/>
            <w:vMerge/>
            <w:tcBorders>
              <w:left w:val="single" w:sz="18" w:space="0" w:color="1F497D" w:themeColor="text2"/>
              <w:right w:val="nil"/>
            </w:tcBorders>
          </w:tcPr>
          <w:p w:rsidR="005E7363" w:rsidRDefault="005E7363" w:rsidP="005E7363">
            <w:pPr>
              <w:spacing w:after="160" w:line="288" w:lineRule="auto"/>
              <w:rPr>
                <w:rFonts w:ascii="Times New Roman" w:hAnsi="Times New Roman"/>
                <w:szCs w:val="20"/>
              </w:rPr>
            </w:pPr>
          </w:p>
        </w:tc>
        <w:tc>
          <w:tcPr>
            <w:tcW w:w="5095" w:type="dxa"/>
            <w:tcBorders>
              <w:left w:val="nil"/>
              <w:right w:val="nil"/>
            </w:tcBorders>
          </w:tcPr>
          <w:p w:rsidR="005E7363" w:rsidRDefault="005E7363" w:rsidP="005E7363">
            <w:pPr>
              <w:pStyle w:val="Retraitcorpsdetexte"/>
              <w:ind w:left="0" w:firstLine="0"/>
            </w:pPr>
          </w:p>
        </w:tc>
      </w:tr>
      <w:tr w:rsidR="005E7363" w:rsidTr="005E7363">
        <w:trPr>
          <w:cantSplit/>
          <w:trHeight w:hRule="exact" w:val="397"/>
        </w:trPr>
        <w:tc>
          <w:tcPr>
            <w:tcW w:w="4591" w:type="dxa"/>
            <w:tcBorders>
              <w:top w:val="single" w:sz="18" w:space="0" w:color="1F497D" w:themeColor="text2"/>
              <w:left w:val="nil"/>
              <w:right w:val="nil"/>
            </w:tcBorders>
            <w:shd w:val="clear" w:color="auto" w:fill="auto"/>
          </w:tcPr>
          <w:p w:rsidR="005E7363" w:rsidRDefault="005E7363" w:rsidP="005E7363">
            <w:pPr>
              <w:pStyle w:val="Retraitcorpsdetexte"/>
              <w:ind w:left="0"/>
            </w:pPr>
          </w:p>
        </w:tc>
        <w:tc>
          <w:tcPr>
            <w:tcW w:w="520" w:type="dxa"/>
            <w:vMerge/>
            <w:tcBorders>
              <w:left w:val="nil"/>
              <w:right w:val="nil"/>
            </w:tcBorders>
          </w:tcPr>
          <w:p w:rsidR="005E7363" w:rsidRDefault="005E7363" w:rsidP="005E7363">
            <w:pPr>
              <w:pStyle w:val="Retraitcorpsdetexte"/>
              <w:ind w:left="0"/>
            </w:pPr>
          </w:p>
        </w:tc>
        <w:tc>
          <w:tcPr>
            <w:tcW w:w="5095" w:type="dxa"/>
            <w:tcBorders>
              <w:left w:val="nil"/>
              <w:right w:val="nil"/>
            </w:tcBorders>
          </w:tcPr>
          <w:p w:rsidR="005E7363" w:rsidRDefault="005E7363" w:rsidP="005E7363">
            <w:pPr>
              <w:pStyle w:val="Retraitcorpsdetexte"/>
              <w:ind w:left="0" w:firstLine="0"/>
            </w:pPr>
          </w:p>
        </w:tc>
      </w:tr>
    </w:tbl>
    <w:p w:rsidR="00EE0D5F" w:rsidRDefault="00EE0D5F" w:rsidP="005E7363">
      <w:pPr>
        <w:pStyle w:val="En-tte"/>
        <w:tabs>
          <w:tab w:val="clear" w:pos="4536"/>
          <w:tab w:val="clear" w:pos="9072"/>
          <w:tab w:val="left" w:pos="720"/>
          <w:tab w:val="left" w:pos="2160"/>
        </w:tabs>
        <w:spacing w:before="240" w:after="0" w:line="240" w:lineRule="exact"/>
      </w:pPr>
      <w:r>
        <w:tab/>
        <w:t xml:space="preserve">        </w:t>
      </w:r>
      <w:r w:rsidRPr="00F37D08">
        <w:t>Le tableau ci-dessous donne les valeurs de</w:t>
      </w:r>
      <w:r>
        <w:t xml:space="preserve"> l’indice T.S.N. pour les types d’assemblage les plus courants.</w:t>
      </w:r>
    </w:p>
    <w:p w:rsidR="00EE0D5F" w:rsidRDefault="005A0764" w:rsidP="00EE0D5F">
      <w:pPr>
        <w:ind w:right="-108"/>
      </w:pPr>
      <w:r>
        <w:rPr>
          <w:noProof/>
          <w:sz w:val="20"/>
        </w:rPr>
        <w:pict>
          <v:shape id="_x0000_s1063" type="#_x0000_t202" style="position:absolute;margin-left:61.15pt;margin-top:8.9pt;width:352.2pt;height:249.3pt;z-index:251705344" stroked="f" strokeweight=".25pt">
            <v:textbox style="mso-next-textbox:#_x0000_s1063" inset="0,0,0,0">
              <w:txbxContent>
                <w:p w:rsidR="00F16993" w:rsidRDefault="00F16993" w:rsidP="00EE0D5F">
                  <w:pPr>
                    <w:jc w:val="center"/>
                  </w:pPr>
                  <w:r>
                    <w:rPr>
                      <w:noProof/>
                    </w:rPr>
                    <w:drawing>
                      <wp:inline distT="0" distB="0" distL="0" distR="0">
                        <wp:extent cx="4248150" cy="3057525"/>
                        <wp:effectExtent l="57150" t="38100" r="57150" b="6667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4248150" cy="3057525"/>
                                </a:xfrm>
                                <a:prstGeom prst="rect">
                                  <a:avLst/>
                                </a:prstGeom>
                                <a:noFill/>
                                <a:ln w="28575" cmpd="sng">
                                  <a:solidFill>
                                    <a:srgbClr val="333333"/>
                                  </a:solidFill>
                                  <a:miter lim="800000"/>
                                  <a:headEnd/>
                                  <a:tailEnd/>
                                </a:ln>
                                <a:effectLst>
                                  <a:outerShdw dist="35921" dir="2700000" algn="ctr" rotWithShape="0">
                                    <a:srgbClr val="808080"/>
                                  </a:outerShdw>
                                </a:effectLst>
                              </pic:spPr>
                            </pic:pic>
                          </a:graphicData>
                        </a:graphic>
                      </wp:inline>
                    </w:drawing>
                  </w:r>
                </w:p>
                <w:p w:rsidR="00F16993" w:rsidRDefault="005A0764" w:rsidP="00EE0D5F">
                  <w:pPr>
                    <w:pStyle w:val="En-tte"/>
                    <w:tabs>
                      <w:tab w:val="clear" w:pos="4536"/>
                      <w:tab w:val="clear" w:pos="9072"/>
                    </w:tabs>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w:pict>
                  </w:r>
                </w:p>
              </w:txbxContent>
            </v:textbox>
          </v:shape>
        </w:pict>
      </w: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EE0D5F" w:rsidRDefault="00EE0D5F" w:rsidP="00EE0D5F">
      <w:pPr>
        <w:ind w:right="-108"/>
      </w:pPr>
    </w:p>
    <w:p w:rsidR="00F37D08" w:rsidRPr="00F37D08" w:rsidRDefault="00F37D08" w:rsidP="00F37D08">
      <w:pPr>
        <w:spacing w:after="0" w:line="240" w:lineRule="auto"/>
        <w:ind w:left="561"/>
        <w:rPr>
          <w:b/>
          <w:bCs/>
        </w:rPr>
      </w:pPr>
    </w:p>
    <w:p w:rsidR="00EE0D5F" w:rsidRDefault="006E3EDF" w:rsidP="006E3EDF">
      <w:pPr>
        <w:pStyle w:val="Titre2"/>
      </w:pPr>
      <w:r>
        <w:t xml:space="preserve">1.2 </w:t>
      </w:r>
      <w:r w:rsidR="00EE0D5F">
        <w:t>Indice de soudabilité :</w:t>
      </w:r>
    </w:p>
    <w:p w:rsidR="00EE0D5F" w:rsidRDefault="00EE0D5F" w:rsidP="00D14332">
      <w:pPr>
        <w:pStyle w:val="Retraitcorpsdetexte2"/>
        <w:spacing w:after="0" w:line="240" w:lineRule="exact"/>
      </w:pPr>
      <w:r w:rsidRPr="00F37D08">
        <w:rPr>
          <w:rFonts w:asciiTheme="minorHAnsi" w:hAnsiTheme="minorHAnsi" w:cstheme="minorHAnsi"/>
        </w:rPr>
        <w:t>Il est fonction du pourcentage en Céq., de l’acier à souder, ainsi que de la nature des électrodes</w:t>
      </w:r>
      <w:r w:rsidR="009965BD" w:rsidRPr="00F37D08">
        <w:rPr>
          <w:rFonts w:asciiTheme="minorHAnsi" w:hAnsiTheme="minorHAnsi" w:cstheme="minorHAnsi"/>
        </w:rPr>
        <w:t xml:space="preserve"> </w:t>
      </w:r>
      <w:r w:rsidRPr="00F37D08">
        <w:rPr>
          <w:rFonts w:asciiTheme="minorHAnsi" w:hAnsiTheme="minorHAnsi" w:cstheme="minorHAnsi"/>
        </w:rPr>
        <w:t>utilisées. Le tableau ci-dessous permet de le déterminer après avoir calculé le Céq. Par la formule</w:t>
      </w:r>
      <w:r>
        <w:t xml:space="preserve"> :  </w:t>
      </w:r>
    </w:p>
    <w:p w:rsidR="009965BD" w:rsidRPr="009965BD" w:rsidRDefault="005A0764" w:rsidP="006E3EDF">
      <w:pPr>
        <w:spacing w:after="0" w:line="240" w:lineRule="auto"/>
        <w:ind w:right="-108"/>
      </w:pPr>
      <w:r>
        <w:rPr>
          <w:noProof/>
        </w:rPr>
        <w:pict>
          <v:shapetype id="_x0000_t32" coordsize="21600,21600" o:spt="32" o:oned="t" path="m,l21600,21600e" filled="f">
            <v:path arrowok="t" fillok="f" o:connecttype="none"/>
            <o:lock v:ext="edit" shapetype="t"/>
          </v:shapetype>
          <v:shape id="_x0000_s1072" type="#_x0000_t32" style="position:absolute;margin-left:-12.85pt;margin-top:13.3pt;width:510.25pt;height:0;z-index:251711488" o:connectortype="straight" o:allowoverlap="f" strokeweight=".25pt">
            <w10:anchorlock/>
          </v:shape>
        </w:pict>
      </w:r>
    </w:p>
    <w:p w:rsidR="009965BD" w:rsidRDefault="009965BD" w:rsidP="009965BD">
      <w:pPr>
        <w:spacing w:after="0" w:line="240" w:lineRule="auto"/>
        <w:ind w:left="561" w:right="-108"/>
        <w:jc w:val="center"/>
        <w:rPr>
          <w:noProof/>
        </w:rPr>
      </w:pPr>
    </w:p>
    <w:tbl>
      <w:tblPr>
        <w:tblStyle w:val="Grilledutableau1"/>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tblBorders>
        <w:tblLook w:val="04A0" w:firstRow="1" w:lastRow="0" w:firstColumn="1" w:lastColumn="0" w:noHBand="0" w:noVBand="1"/>
      </w:tblPr>
      <w:tblGrid>
        <w:gridCol w:w="4116"/>
        <w:gridCol w:w="3792"/>
        <w:gridCol w:w="1304"/>
      </w:tblGrid>
      <w:tr w:rsidR="00481547" w:rsidRPr="00481547" w:rsidTr="00F16993">
        <w:trPr>
          <w:trHeight w:hRule="exact" w:val="794"/>
        </w:trPr>
        <w:tc>
          <w:tcPr>
            <w:tcW w:w="7908" w:type="dxa"/>
            <w:gridSpan w:val="2"/>
            <w:tcBorders>
              <w:top w:val="single" w:sz="18" w:space="0" w:color="1F497D" w:themeColor="text2"/>
              <w:bottom w:val="single" w:sz="18" w:space="0" w:color="1F497D" w:themeColor="text2"/>
              <w:right w:val="single" w:sz="18" w:space="0" w:color="1F497D" w:themeColor="text2"/>
            </w:tcBorders>
          </w:tcPr>
          <w:p w:rsidR="00481547" w:rsidRPr="00481547" w:rsidRDefault="005A0764" w:rsidP="00481547">
            <w:pPr>
              <w:spacing w:after="0" w:line="240" w:lineRule="auto"/>
              <w:jc w:val="center"/>
              <w:rPr>
                <w:rFonts w:ascii="Courier New" w:hAnsi="Courier New" w:cs="Courier New"/>
                <w:b/>
                <w:sz w:val="28"/>
                <w:szCs w:val="24"/>
              </w:rPr>
            </w:pPr>
            <m:oMathPara>
              <m:oMath>
                <m:d>
                  <m:dPr>
                    <m:begChr m:val="["/>
                    <m:endChr m:val="]"/>
                    <m:ctrlPr>
                      <w:rPr>
                        <w:rFonts w:ascii="Cambria Math" w:hAnsi="Cambria Math" w:cs="Courier New"/>
                        <w:b/>
                        <w:i/>
                        <w:sz w:val="28"/>
                        <w:szCs w:val="24"/>
                      </w:rPr>
                    </m:ctrlPr>
                  </m:dPr>
                  <m:e>
                    <m:r>
                      <m:rPr>
                        <m:sty m:val="bi"/>
                      </m:rPr>
                      <w:rPr>
                        <w:rFonts w:ascii="Cambria Math" w:hAnsi="Cambria Math" w:cs="Courier New"/>
                        <w:sz w:val="28"/>
                        <w:szCs w:val="24"/>
                      </w:rPr>
                      <m:t>C</m:t>
                    </m:r>
                  </m:e>
                </m:d>
                <m:r>
                  <m:rPr>
                    <m:sty m:val="bi"/>
                  </m:rPr>
                  <w:rPr>
                    <w:rFonts w:ascii="Cambria Math" w:hAnsi="Cambria Math" w:cs="Courier New"/>
                    <w:sz w:val="28"/>
                    <w:szCs w:val="24"/>
                  </w:rPr>
                  <m:t>=C+</m:t>
                </m:r>
                <m:f>
                  <m:fPr>
                    <m:ctrlPr>
                      <w:rPr>
                        <w:rFonts w:ascii="Cambria Math" w:hAnsi="Cambria Math" w:cs="Courier New"/>
                        <w:b/>
                        <w:i/>
                        <w:sz w:val="28"/>
                        <w:szCs w:val="24"/>
                      </w:rPr>
                    </m:ctrlPr>
                  </m:fPr>
                  <m:num>
                    <m:r>
                      <m:rPr>
                        <m:sty m:val="bi"/>
                      </m:rPr>
                      <w:rPr>
                        <w:rFonts w:ascii="Cambria Math" w:hAnsi="Cambria Math" w:cs="Courier New"/>
                        <w:sz w:val="28"/>
                        <w:szCs w:val="24"/>
                      </w:rPr>
                      <m:t>Mn</m:t>
                    </m:r>
                  </m:num>
                  <m:den>
                    <m:r>
                      <m:rPr>
                        <m:sty m:val="bi"/>
                      </m:rPr>
                      <w:rPr>
                        <w:rFonts w:ascii="Cambria Math" w:hAnsi="Cambria Math" w:cs="Courier New"/>
                        <w:sz w:val="28"/>
                        <w:szCs w:val="24"/>
                      </w:rPr>
                      <m:t>20</m:t>
                    </m:r>
                  </m:den>
                </m:f>
                <m:r>
                  <m:rPr>
                    <m:sty m:val="bi"/>
                  </m:rPr>
                  <w:rPr>
                    <w:rFonts w:ascii="Cambria Math" w:hAnsi="Cambria Math" w:cs="Courier New"/>
                    <w:sz w:val="28"/>
                    <w:szCs w:val="24"/>
                  </w:rPr>
                  <m:t>+</m:t>
                </m:r>
                <m:f>
                  <m:fPr>
                    <m:ctrlPr>
                      <w:rPr>
                        <w:rFonts w:ascii="Cambria Math" w:hAnsi="Cambria Math" w:cs="Courier New"/>
                        <w:b/>
                        <w:i/>
                        <w:sz w:val="28"/>
                        <w:szCs w:val="24"/>
                      </w:rPr>
                    </m:ctrlPr>
                  </m:fPr>
                  <m:num>
                    <m:r>
                      <m:rPr>
                        <m:sty m:val="bi"/>
                      </m:rPr>
                      <w:rPr>
                        <w:rFonts w:ascii="Cambria Math" w:hAnsi="Cambria Math" w:cs="Courier New"/>
                        <w:sz w:val="28"/>
                        <w:szCs w:val="24"/>
                      </w:rPr>
                      <m:t>Ni</m:t>
                    </m:r>
                  </m:num>
                  <m:den>
                    <m:r>
                      <m:rPr>
                        <m:sty m:val="bi"/>
                      </m:rPr>
                      <w:rPr>
                        <w:rFonts w:ascii="Cambria Math" w:hAnsi="Cambria Math" w:cs="Courier New"/>
                        <w:sz w:val="28"/>
                        <w:szCs w:val="24"/>
                      </w:rPr>
                      <m:t>15</m:t>
                    </m:r>
                  </m:den>
                </m:f>
                <m:r>
                  <m:rPr>
                    <m:sty m:val="bi"/>
                  </m:rPr>
                  <w:rPr>
                    <w:rFonts w:ascii="Cambria Math" w:hAnsi="Cambria Math" w:cs="Courier New"/>
                    <w:sz w:val="28"/>
                    <w:szCs w:val="24"/>
                  </w:rPr>
                  <m:t>+</m:t>
                </m:r>
                <m:f>
                  <m:fPr>
                    <m:ctrlPr>
                      <w:rPr>
                        <w:rFonts w:ascii="Cambria Math" w:hAnsi="Cambria Math" w:cs="Courier New"/>
                        <w:b/>
                        <w:i/>
                        <w:sz w:val="28"/>
                        <w:szCs w:val="24"/>
                      </w:rPr>
                    </m:ctrlPr>
                  </m:fPr>
                  <m:num>
                    <m:r>
                      <m:rPr>
                        <m:sty m:val="bi"/>
                      </m:rPr>
                      <w:rPr>
                        <w:rFonts w:ascii="Cambria Math" w:hAnsi="Cambria Math" w:cs="Courier New"/>
                        <w:sz w:val="28"/>
                        <w:szCs w:val="24"/>
                      </w:rPr>
                      <m:t>Cr+Mo+V</m:t>
                    </m:r>
                  </m:num>
                  <m:den>
                    <m:r>
                      <m:rPr>
                        <m:sty m:val="bi"/>
                      </m:rPr>
                      <w:rPr>
                        <w:rFonts w:ascii="Cambria Math" w:hAnsi="Cambria Math" w:cs="Courier New"/>
                        <w:sz w:val="28"/>
                        <w:szCs w:val="24"/>
                      </w:rPr>
                      <m:t>10</m:t>
                    </m:r>
                  </m:den>
                </m:f>
              </m:oMath>
            </m:oMathPara>
          </w:p>
          <w:p w:rsidR="00481547" w:rsidRPr="00481547" w:rsidRDefault="00481547" w:rsidP="00481547">
            <w:pPr>
              <w:spacing w:after="0" w:line="240" w:lineRule="auto"/>
              <w:rPr>
                <w:rFonts w:asciiTheme="minorHAnsi" w:hAnsiTheme="minorHAnsi"/>
                <w:szCs w:val="24"/>
              </w:rPr>
            </w:pPr>
          </w:p>
        </w:tc>
        <w:tc>
          <w:tcPr>
            <w:tcW w:w="1304" w:type="dxa"/>
            <w:vMerge w:val="restart"/>
            <w:tcBorders>
              <w:left w:val="single" w:sz="18" w:space="0" w:color="1F497D" w:themeColor="text2"/>
            </w:tcBorders>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indices</w:t>
            </w:r>
          </w:p>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de</w:t>
            </w:r>
          </w:p>
          <w:p w:rsidR="00481547" w:rsidRPr="00481547" w:rsidRDefault="00481547" w:rsidP="00481547">
            <w:pPr>
              <w:spacing w:after="0" w:line="240" w:lineRule="auto"/>
              <w:rPr>
                <w:rFonts w:asciiTheme="minorHAnsi" w:hAnsiTheme="minorHAnsi"/>
                <w:szCs w:val="24"/>
              </w:rPr>
            </w:pPr>
            <w:r w:rsidRPr="00481547">
              <w:rPr>
                <w:rFonts w:asciiTheme="minorHAnsi" w:hAnsiTheme="minorHAnsi" w:cstheme="minorHAnsi"/>
                <w:color w:val="000000"/>
                <w:szCs w:val="24"/>
              </w:rPr>
              <w:t>soudabilité</w:t>
            </w:r>
          </w:p>
        </w:tc>
      </w:tr>
      <w:tr w:rsidR="00481547" w:rsidRPr="00481547" w:rsidTr="00F16993">
        <w:tc>
          <w:tcPr>
            <w:tcW w:w="4116" w:type="dxa"/>
            <w:tcBorders>
              <w:top w:val="single" w:sz="18" w:space="0" w:color="1F497D" w:themeColor="text2"/>
            </w:tcBorders>
          </w:tcPr>
          <w:p w:rsidR="00481547" w:rsidRPr="00481547" w:rsidRDefault="00481547" w:rsidP="00481547">
            <w:pPr>
              <w:spacing w:after="0" w:line="240" w:lineRule="auto"/>
              <w:jc w:val="center"/>
              <w:rPr>
                <w:rFonts w:asciiTheme="minorHAnsi" w:hAnsiTheme="minorHAnsi"/>
                <w:szCs w:val="24"/>
              </w:rPr>
            </w:pPr>
            <w:r w:rsidRPr="00481547">
              <w:rPr>
                <w:rFonts w:asciiTheme="minorHAnsi" w:hAnsiTheme="minorHAnsi" w:cstheme="minorHAnsi"/>
                <w:color w:val="000000"/>
                <w:szCs w:val="24"/>
              </w:rPr>
              <w:t>Electrodes rutiles</w:t>
            </w:r>
          </w:p>
        </w:tc>
        <w:tc>
          <w:tcPr>
            <w:tcW w:w="3792" w:type="dxa"/>
            <w:tcBorders>
              <w:top w:val="single" w:sz="18" w:space="0" w:color="1F497D" w:themeColor="text2"/>
            </w:tcBorders>
          </w:tcPr>
          <w:p w:rsidR="00481547" w:rsidRPr="00481547" w:rsidRDefault="00481547" w:rsidP="00481547">
            <w:pPr>
              <w:spacing w:after="0" w:line="240" w:lineRule="auto"/>
              <w:jc w:val="center"/>
              <w:rPr>
                <w:rFonts w:asciiTheme="minorHAnsi" w:hAnsiTheme="minorHAnsi"/>
                <w:szCs w:val="24"/>
              </w:rPr>
            </w:pPr>
            <w:r w:rsidRPr="00481547">
              <w:rPr>
                <w:rFonts w:asciiTheme="minorHAnsi" w:hAnsiTheme="minorHAnsi" w:cstheme="minorHAnsi"/>
                <w:color w:val="000000"/>
                <w:szCs w:val="24"/>
              </w:rPr>
              <w:t>Electrodes Basiques</w:t>
            </w:r>
          </w:p>
        </w:tc>
        <w:tc>
          <w:tcPr>
            <w:tcW w:w="1304" w:type="dxa"/>
            <w:vMerge/>
          </w:tcPr>
          <w:p w:rsidR="00481547" w:rsidRPr="00481547" w:rsidRDefault="00481547" w:rsidP="00481547">
            <w:pPr>
              <w:spacing w:after="0" w:line="240" w:lineRule="auto"/>
              <w:rPr>
                <w:rFonts w:asciiTheme="minorHAnsi" w:hAnsiTheme="minorHAnsi"/>
                <w:szCs w:val="24"/>
              </w:rPr>
            </w:pPr>
          </w:p>
        </w:tc>
      </w:tr>
      <w:tr w:rsidR="00481547" w:rsidRPr="00481547" w:rsidTr="00F16993">
        <w:tc>
          <w:tcPr>
            <w:tcW w:w="4116" w:type="dxa"/>
          </w:tcPr>
          <w:p w:rsidR="00481547" w:rsidRPr="00481547" w:rsidRDefault="00481547" w:rsidP="00481547">
            <w:pPr>
              <w:spacing w:after="0" w:line="240" w:lineRule="auto"/>
              <w:rPr>
                <w:rFonts w:asciiTheme="minorHAnsi" w:hAnsiTheme="minorHAnsi"/>
                <w:szCs w:val="24"/>
              </w:rPr>
            </w:pPr>
            <w:r w:rsidRPr="00481547">
              <w:rPr>
                <w:rFonts w:asciiTheme="minorHAnsi" w:hAnsiTheme="minorHAnsi" w:cstheme="minorHAnsi"/>
                <w:color w:val="000000"/>
                <w:szCs w:val="24"/>
              </w:rPr>
              <w:t xml:space="preserve">                   jusqu’à [C] = 0,20</w:t>
            </w:r>
          </w:p>
        </w:tc>
        <w:tc>
          <w:tcPr>
            <w:tcW w:w="3792" w:type="dxa"/>
          </w:tcPr>
          <w:p w:rsidR="00481547" w:rsidRPr="00481547" w:rsidRDefault="00481547" w:rsidP="00481547">
            <w:pPr>
              <w:spacing w:after="0" w:line="240" w:lineRule="auto"/>
              <w:rPr>
                <w:rFonts w:asciiTheme="minorHAnsi" w:hAnsiTheme="minorHAnsi"/>
                <w:szCs w:val="24"/>
              </w:rPr>
            </w:pPr>
            <w:r w:rsidRPr="00481547">
              <w:rPr>
                <w:rFonts w:asciiTheme="minorHAnsi" w:hAnsiTheme="minorHAnsi" w:cstheme="minorHAnsi"/>
                <w:color w:val="000000"/>
                <w:szCs w:val="24"/>
              </w:rPr>
              <w:t xml:space="preserve">                   jusqu’à [Cl = 0,25</w:t>
            </w:r>
          </w:p>
        </w:tc>
        <w:tc>
          <w:tcPr>
            <w:tcW w:w="1304" w:type="dxa"/>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A</w:t>
            </w:r>
          </w:p>
        </w:tc>
      </w:tr>
      <w:tr w:rsidR="00481547" w:rsidRPr="00481547" w:rsidTr="00F16993">
        <w:tc>
          <w:tcPr>
            <w:tcW w:w="4116"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0,21 à 0,23</w:t>
            </w:r>
          </w:p>
        </w:tc>
        <w:tc>
          <w:tcPr>
            <w:tcW w:w="3792"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0,26 à 0,30</w:t>
            </w:r>
          </w:p>
        </w:tc>
        <w:tc>
          <w:tcPr>
            <w:tcW w:w="1304" w:type="dxa"/>
            <w:vAlign w:val="center"/>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B</w:t>
            </w:r>
          </w:p>
        </w:tc>
      </w:tr>
      <w:tr w:rsidR="00481547" w:rsidRPr="00481547" w:rsidTr="00F16993">
        <w:tc>
          <w:tcPr>
            <w:tcW w:w="4116"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0,24 à 0,27</w:t>
            </w:r>
          </w:p>
        </w:tc>
        <w:tc>
          <w:tcPr>
            <w:tcW w:w="3792"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0,31 à 0,35</w:t>
            </w:r>
          </w:p>
        </w:tc>
        <w:tc>
          <w:tcPr>
            <w:tcW w:w="1304" w:type="dxa"/>
            <w:vAlign w:val="center"/>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C</w:t>
            </w:r>
          </w:p>
        </w:tc>
      </w:tr>
      <w:tr w:rsidR="00481547" w:rsidRPr="00481547" w:rsidTr="00F16993">
        <w:tc>
          <w:tcPr>
            <w:tcW w:w="4116"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0,28 à 0,32</w:t>
            </w:r>
          </w:p>
        </w:tc>
        <w:tc>
          <w:tcPr>
            <w:tcW w:w="3792"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0,36 à 0,40</w:t>
            </w:r>
          </w:p>
        </w:tc>
        <w:tc>
          <w:tcPr>
            <w:tcW w:w="1304" w:type="dxa"/>
            <w:vAlign w:val="center"/>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D</w:t>
            </w:r>
          </w:p>
        </w:tc>
      </w:tr>
      <w:tr w:rsidR="00481547" w:rsidRPr="00481547" w:rsidTr="00F16993">
        <w:tc>
          <w:tcPr>
            <w:tcW w:w="4116"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0,33 à 0,38</w:t>
            </w:r>
          </w:p>
        </w:tc>
        <w:tc>
          <w:tcPr>
            <w:tcW w:w="3792"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0,41 à 0,45</w:t>
            </w:r>
          </w:p>
        </w:tc>
        <w:tc>
          <w:tcPr>
            <w:tcW w:w="1304" w:type="dxa"/>
            <w:vAlign w:val="center"/>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E</w:t>
            </w:r>
          </w:p>
        </w:tc>
      </w:tr>
      <w:tr w:rsidR="00481547" w:rsidRPr="00481547" w:rsidTr="00F16993">
        <w:tc>
          <w:tcPr>
            <w:tcW w:w="4116"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0,39 à 0,45</w:t>
            </w:r>
          </w:p>
        </w:tc>
        <w:tc>
          <w:tcPr>
            <w:tcW w:w="3792"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0,46 à 0,50</w:t>
            </w:r>
          </w:p>
        </w:tc>
        <w:tc>
          <w:tcPr>
            <w:tcW w:w="1304" w:type="dxa"/>
            <w:vAlign w:val="center"/>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F</w:t>
            </w:r>
          </w:p>
        </w:tc>
      </w:tr>
      <w:tr w:rsidR="00481547" w:rsidRPr="00481547" w:rsidTr="00F16993">
        <w:tc>
          <w:tcPr>
            <w:tcW w:w="4116"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&gt; 0,45</w:t>
            </w:r>
          </w:p>
        </w:tc>
        <w:tc>
          <w:tcPr>
            <w:tcW w:w="3792" w:type="dxa"/>
          </w:tcPr>
          <w:p w:rsidR="00481547" w:rsidRPr="00481547" w:rsidRDefault="00481547" w:rsidP="00481547">
            <w:pPr>
              <w:numPr>
                <w:ilvl w:val="0"/>
                <w:numId w:val="44"/>
              </w:numPr>
              <w:spacing w:after="0" w:line="240" w:lineRule="auto"/>
              <w:contextualSpacing/>
              <w:rPr>
                <w:rFonts w:asciiTheme="minorHAnsi" w:hAnsiTheme="minorHAnsi"/>
                <w:szCs w:val="24"/>
              </w:rPr>
            </w:pPr>
            <w:r w:rsidRPr="00481547">
              <w:rPr>
                <w:rFonts w:asciiTheme="minorHAnsi" w:hAnsiTheme="minorHAnsi" w:cstheme="minorHAnsi"/>
                <w:color w:val="000000"/>
                <w:szCs w:val="24"/>
              </w:rPr>
              <w:t>&gt; 0,50</w:t>
            </w:r>
          </w:p>
        </w:tc>
        <w:tc>
          <w:tcPr>
            <w:tcW w:w="1304" w:type="dxa"/>
            <w:vAlign w:val="center"/>
          </w:tcPr>
          <w:p w:rsidR="00481547" w:rsidRPr="00481547" w:rsidRDefault="00481547" w:rsidP="00481547">
            <w:pPr>
              <w:spacing w:after="0" w:line="240" w:lineRule="auto"/>
              <w:jc w:val="center"/>
              <w:rPr>
                <w:rFonts w:asciiTheme="minorHAnsi" w:hAnsiTheme="minorHAnsi" w:cstheme="minorHAnsi"/>
                <w:szCs w:val="24"/>
              </w:rPr>
            </w:pPr>
            <w:r w:rsidRPr="00481547">
              <w:rPr>
                <w:rFonts w:asciiTheme="minorHAnsi" w:hAnsiTheme="minorHAnsi" w:cstheme="minorHAnsi"/>
                <w:color w:val="000000"/>
                <w:szCs w:val="24"/>
              </w:rPr>
              <w:t>G</w:t>
            </w:r>
          </w:p>
        </w:tc>
      </w:tr>
    </w:tbl>
    <w:p w:rsidR="00481547" w:rsidRPr="009965BD" w:rsidRDefault="00481547" w:rsidP="009965BD">
      <w:pPr>
        <w:spacing w:after="0" w:line="240" w:lineRule="auto"/>
        <w:ind w:left="561" w:right="-108"/>
        <w:jc w:val="center"/>
      </w:pPr>
    </w:p>
    <w:p w:rsidR="009965BD" w:rsidRPr="009965BD" w:rsidRDefault="009965BD" w:rsidP="009965BD">
      <w:pPr>
        <w:spacing w:after="0" w:line="240" w:lineRule="auto"/>
        <w:ind w:left="561" w:right="-108"/>
        <w:jc w:val="center"/>
      </w:pPr>
    </w:p>
    <w:p w:rsidR="00EE0D5F" w:rsidRDefault="006E3EDF" w:rsidP="006E3EDF">
      <w:pPr>
        <w:pStyle w:val="Titre2"/>
      </w:pPr>
      <w:r>
        <w:t xml:space="preserve">1.3 </w:t>
      </w:r>
      <w:r w:rsidR="00EE0D5F" w:rsidRPr="006E3EDF">
        <w:t>Diamètre des électrodes et température de préchauffage :</w:t>
      </w:r>
    </w:p>
    <w:p w:rsidR="00EE0D5F" w:rsidRDefault="00D14332" w:rsidP="00D14332">
      <w:pPr>
        <w:pStyle w:val="Retraitcorpsdetexte2"/>
        <w:ind w:firstLine="0"/>
      </w:pPr>
      <w:r>
        <w:tab/>
      </w:r>
      <w:r w:rsidR="00EE0D5F">
        <w:t>La quantité de chaleur transmise au joint étant liée au diamètre des électrodes utilisées, on prend en compte ce paramètre pour le calcul de Tp (Température de préchauffage).</w:t>
      </w:r>
    </w:p>
    <w:tbl>
      <w:tblPr>
        <w:tblpPr w:leftFromText="141" w:rightFromText="141" w:vertAnchor="text" w:tblpXSpec="center" w:tblpY="1"/>
        <w:tblOverlap w:val="never"/>
        <w:tblW w:w="10206"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8" w:space="0" w:color="1F497D" w:themeColor="text2"/>
          <w:insideV w:val="single" w:sz="8" w:space="0" w:color="1F497D" w:themeColor="text2"/>
        </w:tblBorders>
        <w:tblCellMar>
          <w:left w:w="70" w:type="dxa"/>
          <w:right w:w="70" w:type="dxa"/>
        </w:tblCellMar>
        <w:tblLook w:val="0000" w:firstRow="0" w:lastRow="0" w:firstColumn="0" w:lastColumn="0" w:noHBand="0" w:noVBand="0"/>
      </w:tblPr>
      <w:tblGrid>
        <w:gridCol w:w="1458"/>
        <w:gridCol w:w="1589"/>
        <w:gridCol w:w="1327"/>
        <w:gridCol w:w="1458"/>
        <w:gridCol w:w="1458"/>
        <w:gridCol w:w="1458"/>
        <w:gridCol w:w="1458"/>
      </w:tblGrid>
      <w:tr w:rsidR="00EE0D5F" w:rsidTr="00D32201">
        <w:trPr>
          <w:cantSplit/>
          <w:trHeight w:hRule="exact" w:val="454"/>
          <w:jc w:val="center"/>
        </w:trPr>
        <w:tc>
          <w:tcPr>
            <w:tcW w:w="1458" w:type="dxa"/>
            <w:vMerge w:val="restart"/>
            <w:shd w:val="clear" w:color="auto" w:fill="E0E0E0"/>
            <w:vAlign w:val="center"/>
          </w:tcPr>
          <w:p w:rsidR="00EE0D5F" w:rsidRDefault="00EE0D5F" w:rsidP="00121EF7">
            <w:pPr>
              <w:spacing w:after="0"/>
              <w:ind w:right="-108"/>
              <w:jc w:val="center"/>
            </w:pPr>
            <w:r>
              <w:t>Chiffre de sévérité thermique</w:t>
            </w:r>
          </w:p>
        </w:tc>
        <w:tc>
          <w:tcPr>
            <w:tcW w:w="1589" w:type="dxa"/>
            <w:vMerge w:val="restart"/>
            <w:shd w:val="clear" w:color="auto" w:fill="CCCCCC"/>
            <w:vAlign w:val="center"/>
          </w:tcPr>
          <w:p w:rsidR="00D32201" w:rsidRDefault="00EE0D5F" w:rsidP="00121EF7">
            <w:pPr>
              <w:spacing w:after="0"/>
              <w:ind w:right="-108"/>
              <w:jc w:val="center"/>
            </w:pPr>
            <w:r>
              <w:t>Indice</w:t>
            </w:r>
          </w:p>
          <w:p w:rsidR="00D32201" w:rsidRDefault="00EE0D5F" w:rsidP="00121EF7">
            <w:pPr>
              <w:spacing w:after="0"/>
              <w:ind w:right="-108"/>
              <w:jc w:val="center"/>
            </w:pPr>
            <w:r>
              <w:t xml:space="preserve">de </w:t>
            </w:r>
          </w:p>
          <w:p w:rsidR="00EE0D5F" w:rsidRDefault="00EE0D5F" w:rsidP="00121EF7">
            <w:pPr>
              <w:spacing w:after="0"/>
              <w:ind w:right="-108"/>
              <w:jc w:val="center"/>
            </w:pPr>
            <w:r>
              <w:t>soudabilité</w:t>
            </w:r>
          </w:p>
        </w:tc>
        <w:tc>
          <w:tcPr>
            <w:tcW w:w="7159" w:type="dxa"/>
            <w:gridSpan w:val="5"/>
            <w:shd w:val="clear" w:color="auto" w:fill="8C8C8C"/>
            <w:vAlign w:val="center"/>
          </w:tcPr>
          <w:p w:rsidR="00EE0D5F" w:rsidRDefault="00EE0D5F" w:rsidP="00121EF7">
            <w:pPr>
              <w:spacing w:after="0"/>
              <w:ind w:right="-108"/>
              <w:jc w:val="center"/>
            </w:pPr>
            <w:r>
              <w:t>Température minimum à laquelle doit être effectuée la soudure</w:t>
            </w:r>
          </w:p>
        </w:tc>
      </w:tr>
      <w:tr w:rsidR="00EE0D5F" w:rsidTr="00D32201">
        <w:trPr>
          <w:cantSplit/>
          <w:trHeight w:hRule="exact" w:val="454"/>
          <w:jc w:val="center"/>
        </w:trPr>
        <w:tc>
          <w:tcPr>
            <w:tcW w:w="1458" w:type="dxa"/>
            <w:vMerge/>
            <w:shd w:val="clear" w:color="auto" w:fill="E0E0E0"/>
            <w:vAlign w:val="center"/>
          </w:tcPr>
          <w:p w:rsidR="00EE0D5F" w:rsidRDefault="00EE0D5F" w:rsidP="00121EF7">
            <w:pPr>
              <w:spacing w:after="0"/>
              <w:ind w:right="-108"/>
              <w:jc w:val="center"/>
            </w:pPr>
          </w:p>
        </w:tc>
        <w:tc>
          <w:tcPr>
            <w:tcW w:w="1589" w:type="dxa"/>
            <w:vMerge/>
            <w:shd w:val="clear" w:color="auto" w:fill="CCCCCC"/>
            <w:vAlign w:val="center"/>
          </w:tcPr>
          <w:p w:rsidR="00EE0D5F" w:rsidRDefault="00EE0D5F" w:rsidP="00121EF7">
            <w:pPr>
              <w:spacing w:after="0"/>
              <w:ind w:right="-108"/>
              <w:jc w:val="center"/>
            </w:pPr>
          </w:p>
        </w:tc>
        <w:tc>
          <w:tcPr>
            <w:tcW w:w="7159" w:type="dxa"/>
            <w:gridSpan w:val="5"/>
            <w:shd w:val="clear" w:color="auto" w:fill="E6E6E6"/>
            <w:vAlign w:val="center"/>
          </w:tcPr>
          <w:p w:rsidR="00EE0D5F" w:rsidRDefault="00EE0D5F" w:rsidP="00121EF7">
            <w:pPr>
              <w:spacing w:after="0"/>
              <w:ind w:right="-108"/>
              <w:jc w:val="center"/>
            </w:pPr>
            <w:r>
              <w:t>Diamètre des électrodes en millimètres</w:t>
            </w:r>
          </w:p>
        </w:tc>
      </w:tr>
      <w:tr w:rsidR="00EE0D5F" w:rsidTr="00D32201">
        <w:trPr>
          <w:cantSplit/>
          <w:trHeight w:hRule="exact" w:val="454"/>
          <w:jc w:val="center"/>
        </w:trPr>
        <w:tc>
          <w:tcPr>
            <w:tcW w:w="1458" w:type="dxa"/>
            <w:vMerge/>
            <w:shd w:val="clear" w:color="auto" w:fill="E0E0E0"/>
            <w:vAlign w:val="center"/>
          </w:tcPr>
          <w:p w:rsidR="00EE0D5F" w:rsidRDefault="00EE0D5F" w:rsidP="00121EF7">
            <w:pPr>
              <w:spacing w:after="0"/>
              <w:ind w:right="-108"/>
              <w:jc w:val="center"/>
            </w:pPr>
          </w:p>
        </w:tc>
        <w:tc>
          <w:tcPr>
            <w:tcW w:w="1589" w:type="dxa"/>
            <w:vMerge/>
            <w:shd w:val="clear" w:color="auto" w:fill="CCCCCC"/>
            <w:vAlign w:val="center"/>
          </w:tcPr>
          <w:p w:rsidR="00EE0D5F" w:rsidRDefault="00EE0D5F" w:rsidP="00121EF7">
            <w:pPr>
              <w:spacing w:after="0"/>
              <w:ind w:right="-108"/>
              <w:jc w:val="center"/>
            </w:pPr>
          </w:p>
        </w:tc>
        <w:tc>
          <w:tcPr>
            <w:tcW w:w="1327" w:type="dxa"/>
            <w:shd w:val="clear" w:color="auto" w:fill="E6E6E6"/>
            <w:vAlign w:val="center"/>
          </w:tcPr>
          <w:p w:rsidR="00EE0D5F" w:rsidRDefault="00EE0D5F" w:rsidP="00121EF7">
            <w:pPr>
              <w:spacing w:after="0"/>
              <w:ind w:right="-108"/>
              <w:jc w:val="center"/>
            </w:pPr>
            <w:r>
              <w:t>3.2</w:t>
            </w:r>
          </w:p>
        </w:tc>
        <w:tc>
          <w:tcPr>
            <w:tcW w:w="1458" w:type="dxa"/>
            <w:shd w:val="clear" w:color="auto" w:fill="E6E6E6"/>
            <w:vAlign w:val="center"/>
          </w:tcPr>
          <w:p w:rsidR="00EE0D5F" w:rsidRDefault="00EE0D5F" w:rsidP="00121EF7">
            <w:pPr>
              <w:spacing w:after="0"/>
              <w:ind w:right="-108"/>
              <w:jc w:val="center"/>
            </w:pPr>
            <w:r>
              <w:t>4</w:t>
            </w:r>
          </w:p>
        </w:tc>
        <w:tc>
          <w:tcPr>
            <w:tcW w:w="1458" w:type="dxa"/>
            <w:shd w:val="clear" w:color="auto" w:fill="E6E6E6"/>
            <w:vAlign w:val="center"/>
          </w:tcPr>
          <w:p w:rsidR="00EE0D5F" w:rsidRDefault="00EE0D5F" w:rsidP="00121EF7">
            <w:pPr>
              <w:spacing w:after="0"/>
              <w:ind w:right="-108"/>
              <w:jc w:val="center"/>
            </w:pPr>
            <w:r>
              <w:t>5</w:t>
            </w:r>
          </w:p>
        </w:tc>
        <w:tc>
          <w:tcPr>
            <w:tcW w:w="1458" w:type="dxa"/>
            <w:shd w:val="clear" w:color="auto" w:fill="E6E6E6"/>
            <w:vAlign w:val="center"/>
          </w:tcPr>
          <w:p w:rsidR="00EE0D5F" w:rsidRDefault="00EE0D5F" w:rsidP="00121EF7">
            <w:pPr>
              <w:spacing w:after="0"/>
              <w:ind w:right="-108"/>
              <w:jc w:val="center"/>
            </w:pPr>
            <w:r>
              <w:t>6</w:t>
            </w:r>
          </w:p>
        </w:tc>
        <w:tc>
          <w:tcPr>
            <w:tcW w:w="1458" w:type="dxa"/>
            <w:shd w:val="clear" w:color="auto" w:fill="E6E6E6"/>
            <w:vAlign w:val="center"/>
          </w:tcPr>
          <w:p w:rsidR="00EE0D5F" w:rsidRDefault="00EE0D5F" w:rsidP="00121EF7">
            <w:pPr>
              <w:spacing w:after="0"/>
              <w:ind w:right="-108"/>
              <w:jc w:val="center"/>
            </w:pPr>
            <w:r>
              <w:t>8</w:t>
            </w:r>
          </w:p>
        </w:tc>
      </w:tr>
      <w:tr w:rsidR="00EE0D5F" w:rsidTr="00D32201">
        <w:trPr>
          <w:trHeight w:hRule="exact" w:val="454"/>
          <w:jc w:val="center"/>
        </w:trPr>
        <w:tc>
          <w:tcPr>
            <w:tcW w:w="1458" w:type="dxa"/>
            <w:vAlign w:val="center"/>
          </w:tcPr>
          <w:p w:rsidR="00EE0D5F" w:rsidRDefault="00EE0D5F" w:rsidP="00121EF7">
            <w:pPr>
              <w:spacing w:after="0"/>
              <w:ind w:right="-108"/>
              <w:jc w:val="center"/>
            </w:pPr>
          </w:p>
        </w:tc>
        <w:tc>
          <w:tcPr>
            <w:tcW w:w="1589" w:type="dxa"/>
            <w:tcBorders>
              <w:bottom w:val="single" w:sz="8" w:space="0" w:color="1F497D" w:themeColor="text2"/>
            </w:tcBorders>
            <w:vAlign w:val="center"/>
          </w:tcPr>
          <w:p w:rsidR="00EE0D5F" w:rsidRDefault="00EE0D5F" w:rsidP="00121EF7">
            <w:pPr>
              <w:spacing w:after="0"/>
              <w:ind w:right="-108"/>
              <w:jc w:val="center"/>
            </w:pPr>
          </w:p>
        </w:tc>
        <w:tc>
          <w:tcPr>
            <w:tcW w:w="1327" w:type="dxa"/>
            <w:tcBorders>
              <w:bottom w:val="single" w:sz="8" w:space="0" w:color="1F497D" w:themeColor="text2"/>
            </w:tcBorders>
            <w:vAlign w:val="center"/>
          </w:tcPr>
          <w:p w:rsidR="00EE0D5F" w:rsidRDefault="00EE0D5F" w:rsidP="00121EF7">
            <w:pPr>
              <w:spacing w:after="0"/>
              <w:ind w:right="-108"/>
              <w:jc w:val="center"/>
            </w:pPr>
            <w:r>
              <w:t>(° C )</w:t>
            </w:r>
          </w:p>
        </w:tc>
        <w:tc>
          <w:tcPr>
            <w:tcW w:w="1458" w:type="dxa"/>
            <w:tcBorders>
              <w:bottom w:val="single" w:sz="8" w:space="0" w:color="1F497D" w:themeColor="text2"/>
            </w:tcBorders>
            <w:vAlign w:val="center"/>
          </w:tcPr>
          <w:p w:rsidR="00EE0D5F" w:rsidRDefault="00EE0D5F" w:rsidP="00121EF7">
            <w:pPr>
              <w:spacing w:after="0"/>
              <w:ind w:right="-108"/>
              <w:jc w:val="center"/>
            </w:pPr>
            <w:r>
              <w:t>(° C)</w:t>
            </w:r>
          </w:p>
        </w:tc>
        <w:tc>
          <w:tcPr>
            <w:tcW w:w="1458" w:type="dxa"/>
            <w:tcBorders>
              <w:bottom w:val="single" w:sz="8" w:space="0" w:color="1F497D" w:themeColor="text2"/>
            </w:tcBorders>
            <w:vAlign w:val="center"/>
          </w:tcPr>
          <w:p w:rsidR="00EE0D5F" w:rsidRDefault="00EE0D5F" w:rsidP="00121EF7">
            <w:pPr>
              <w:spacing w:after="0"/>
              <w:ind w:right="-108"/>
              <w:jc w:val="center"/>
            </w:pPr>
            <w:r>
              <w:t>(° C )</w:t>
            </w:r>
          </w:p>
        </w:tc>
        <w:tc>
          <w:tcPr>
            <w:tcW w:w="1458" w:type="dxa"/>
            <w:tcBorders>
              <w:bottom w:val="single" w:sz="8" w:space="0" w:color="1F497D" w:themeColor="text2"/>
            </w:tcBorders>
            <w:vAlign w:val="center"/>
          </w:tcPr>
          <w:p w:rsidR="00EE0D5F" w:rsidRDefault="00EE0D5F" w:rsidP="00121EF7">
            <w:pPr>
              <w:spacing w:after="0"/>
              <w:ind w:right="-108"/>
              <w:jc w:val="center"/>
              <w:rPr>
                <w:lang w:val="en-GB"/>
              </w:rPr>
            </w:pPr>
            <w:r>
              <w:rPr>
                <w:lang w:val="en-GB"/>
              </w:rPr>
              <w:t>(° C )</w:t>
            </w:r>
          </w:p>
        </w:tc>
        <w:tc>
          <w:tcPr>
            <w:tcW w:w="1458" w:type="dxa"/>
            <w:tcBorders>
              <w:bottom w:val="single" w:sz="8" w:space="0" w:color="1F497D" w:themeColor="text2"/>
            </w:tcBorders>
            <w:vAlign w:val="center"/>
          </w:tcPr>
          <w:p w:rsidR="00EE0D5F" w:rsidRDefault="00EE0D5F" w:rsidP="00121EF7">
            <w:pPr>
              <w:spacing w:after="0"/>
              <w:ind w:right="-108"/>
              <w:jc w:val="center"/>
              <w:rPr>
                <w:lang w:val="en-GB"/>
              </w:rPr>
            </w:pPr>
            <w:r>
              <w:rPr>
                <w:lang w:val="en-GB"/>
              </w:rPr>
              <w:t>( ° C )</w:t>
            </w:r>
          </w:p>
        </w:tc>
      </w:tr>
      <w:tr w:rsidR="00EE0D5F" w:rsidTr="00121EF7">
        <w:trPr>
          <w:trHeight w:hRule="exact" w:val="894"/>
          <w:jc w:val="center"/>
        </w:trPr>
        <w:tc>
          <w:tcPr>
            <w:tcW w:w="1458" w:type="dxa"/>
            <w:shd w:val="clear" w:color="auto" w:fill="E0E0E0"/>
            <w:vAlign w:val="center"/>
          </w:tcPr>
          <w:p w:rsidR="00EE0D5F" w:rsidRPr="00121EF7" w:rsidRDefault="00EE0D5F" w:rsidP="00121EF7">
            <w:pPr>
              <w:rPr>
                <w:rFonts w:asciiTheme="majorHAnsi" w:hAnsiTheme="majorHAnsi"/>
                <w:b/>
                <w:sz w:val="28"/>
                <w:szCs w:val="28"/>
              </w:rPr>
            </w:pPr>
            <w:r w:rsidRPr="00121EF7">
              <w:rPr>
                <w:rFonts w:asciiTheme="majorHAnsi" w:hAnsiTheme="majorHAnsi"/>
                <w:b/>
                <w:sz w:val="28"/>
                <w:szCs w:val="28"/>
              </w:rPr>
              <w:t>T.S.N.</w:t>
            </w:r>
            <w:r w:rsidR="00121EF7" w:rsidRPr="00121EF7">
              <w:rPr>
                <w:rFonts w:asciiTheme="majorHAnsi" w:hAnsiTheme="majorHAnsi"/>
                <w:b/>
                <w:sz w:val="28"/>
                <w:szCs w:val="28"/>
              </w:rPr>
              <w:t xml:space="preserve"> </w:t>
            </w:r>
            <w:r w:rsidRPr="00121EF7">
              <w:rPr>
                <w:rFonts w:asciiTheme="majorHAnsi" w:hAnsiTheme="majorHAnsi"/>
                <w:b/>
                <w:sz w:val="28"/>
                <w:szCs w:val="28"/>
              </w:rPr>
              <w:t>2</w:t>
            </w:r>
          </w:p>
        </w:tc>
        <w:tc>
          <w:tcPr>
            <w:tcW w:w="1589" w:type="dxa"/>
            <w:tcBorders>
              <w:top w:val="single" w:sz="8" w:space="0" w:color="1F497D" w:themeColor="text2"/>
              <w:bottom w:val="single" w:sz="8" w:space="0" w:color="1F497D" w:themeColor="text2"/>
            </w:tcBorders>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3D41B4" w:rsidRDefault="00EE0D5F" w:rsidP="00121EF7">
            <w:pPr>
              <w:spacing w:after="0" w:line="160" w:lineRule="exact"/>
              <w:ind w:right="-108"/>
              <w:jc w:val="center"/>
              <w:rPr>
                <w:rFonts w:asciiTheme="minorHAnsi" w:hAnsiTheme="minorHAnsi" w:cstheme="minorHAnsi"/>
                <w:bCs/>
                <w:sz w:val="20"/>
                <w:szCs w:val="20"/>
                <w:lang w:val="de-DE"/>
              </w:rPr>
            </w:pPr>
            <w:r w:rsidRPr="003D41B4">
              <w:rPr>
                <w:rFonts w:asciiTheme="minorHAnsi" w:hAnsiTheme="minorHAnsi" w:cstheme="minorHAnsi"/>
                <w:bCs/>
                <w:sz w:val="20"/>
                <w:szCs w:val="20"/>
                <w:lang w:val="de-DE"/>
              </w:rPr>
              <w:t>E</w:t>
            </w:r>
          </w:p>
          <w:p w:rsidR="00EE0D5F" w:rsidRPr="00121EF7" w:rsidRDefault="00121EF7" w:rsidP="00121EF7">
            <w:pPr>
              <w:pStyle w:val="Titre3"/>
              <w:spacing w:before="0" w:after="0" w:line="160" w:lineRule="exact"/>
              <w:jc w:val="center"/>
              <w:rPr>
                <w:rFonts w:asciiTheme="minorHAnsi" w:hAnsiTheme="minorHAnsi" w:cstheme="minorHAnsi"/>
                <w:sz w:val="20"/>
                <w:szCs w:val="20"/>
              </w:rPr>
            </w:pPr>
            <w:r w:rsidRPr="003D41B4">
              <w:rPr>
                <w:rFonts w:asciiTheme="minorHAnsi" w:hAnsiTheme="minorHAnsi" w:cstheme="minorHAnsi"/>
                <w:color w:val="auto"/>
                <w:sz w:val="20"/>
                <w:szCs w:val="20"/>
              </w:rPr>
              <w:t xml:space="preserve">  </w:t>
            </w:r>
            <w:r w:rsidR="00EE0D5F" w:rsidRPr="003D41B4">
              <w:rPr>
                <w:rFonts w:asciiTheme="minorHAnsi" w:hAnsiTheme="minorHAnsi" w:cstheme="minorHAnsi"/>
                <w:color w:val="auto"/>
                <w:sz w:val="20"/>
                <w:szCs w:val="20"/>
              </w:rPr>
              <w:t>F</w:t>
            </w:r>
          </w:p>
        </w:tc>
        <w:tc>
          <w:tcPr>
            <w:tcW w:w="1327" w:type="dxa"/>
            <w:tcBorders>
              <w:top w:val="single" w:sz="8" w:space="0" w:color="1F497D" w:themeColor="text2"/>
              <w:bottom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tc>
        <w:tc>
          <w:tcPr>
            <w:tcW w:w="1458" w:type="dxa"/>
            <w:tcBorders>
              <w:top w:val="single" w:sz="8" w:space="0" w:color="1F497D" w:themeColor="text2"/>
              <w:bottom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tc>
        <w:tc>
          <w:tcPr>
            <w:tcW w:w="1458" w:type="dxa"/>
            <w:tcBorders>
              <w:top w:val="single" w:sz="8" w:space="0" w:color="1F497D" w:themeColor="text2"/>
              <w:bottom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c>
          <w:tcPr>
            <w:tcW w:w="1458" w:type="dxa"/>
            <w:tcBorders>
              <w:top w:val="single" w:sz="8" w:space="0" w:color="1F497D" w:themeColor="text2"/>
              <w:bottom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c>
          <w:tcPr>
            <w:tcW w:w="1458" w:type="dxa"/>
            <w:tcBorders>
              <w:top w:val="single" w:sz="8" w:space="0" w:color="1F497D" w:themeColor="text2"/>
              <w:bottom w:val="single" w:sz="8" w:space="0" w:color="1F497D" w:themeColor="text2"/>
              <w:right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sz w:val="28"/>
                <w:szCs w:val="28"/>
              </w:rPr>
            </w:pPr>
            <w:r w:rsidRPr="00121EF7">
              <w:rPr>
                <w:rFonts w:asciiTheme="majorHAnsi" w:hAnsiTheme="majorHAnsi"/>
                <w:b/>
                <w:sz w:val="28"/>
                <w:szCs w:val="28"/>
              </w:rPr>
              <w:t>T.S.N.</w:t>
            </w:r>
            <w:r w:rsidR="00121EF7" w:rsidRPr="00121EF7">
              <w:rPr>
                <w:rFonts w:asciiTheme="majorHAnsi" w:hAnsiTheme="majorHAnsi"/>
                <w:b/>
                <w:sz w:val="28"/>
                <w:szCs w:val="28"/>
              </w:rPr>
              <w:t xml:space="preserve"> </w:t>
            </w:r>
            <w:r w:rsidRPr="00121EF7">
              <w:rPr>
                <w:rFonts w:asciiTheme="majorHAnsi" w:hAnsiTheme="majorHAnsi"/>
                <w:b/>
                <w:sz w:val="28"/>
                <w:szCs w:val="28"/>
              </w:rPr>
              <w:t>3</w:t>
            </w:r>
          </w:p>
        </w:tc>
        <w:tc>
          <w:tcPr>
            <w:tcW w:w="1589" w:type="dxa"/>
            <w:tcBorders>
              <w:top w:val="single" w:sz="8" w:space="0" w:color="1F497D" w:themeColor="text2"/>
            </w:tcBorders>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tcBorders>
              <w:top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150</w:t>
            </w:r>
          </w:p>
        </w:tc>
        <w:tc>
          <w:tcPr>
            <w:tcW w:w="1458" w:type="dxa"/>
            <w:tcBorders>
              <w:top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tc>
        <w:tc>
          <w:tcPr>
            <w:tcW w:w="1458" w:type="dxa"/>
            <w:tcBorders>
              <w:top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tc>
        <w:tc>
          <w:tcPr>
            <w:tcW w:w="1458" w:type="dxa"/>
            <w:tcBorders>
              <w:top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c>
          <w:tcPr>
            <w:tcW w:w="1458" w:type="dxa"/>
            <w:tcBorders>
              <w:top w:val="single" w:sz="8" w:space="0" w:color="1F497D" w:themeColor="text2"/>
            </w:tcBorders>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sz w:val="28"/>
                <w:szCs w:val="28"/>
                <w:lang w:val="en-GB"/>
              </w:rPr>
            </w:pPr>
            <w:r w:rsidRPr="00121EF7">
              <w:rPr>
                <w:rFonts w:asciiTheme="majorHAnsi" w:hAnsiTheme="majorHAnsi"/>
                <w:b/>
                <w:sz w:val="28"/>
                <w:szCs w:val="28"/>
                <w:lang w:val="en-GB"/>
              </w:rPr>
              <w:t>T.S.N. 4</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en-GB"/>
              </w:rPr>
            </w:pPr>
            <w:r w:rsidRPr="00121EF7">
              <w:rPr>
                <w:rFonts w:asciiTheme="majorHAnsi" w:hAnsiTheme="majorHAnsi"/>
                <w:b/>
                <w:bCs/>
                <w:sz w:val="28"/>
                <w:szCs w:val="28"/>
                <w:lang w:val="en-GB"/>
              </w:rPr>
              <w:t>T.S.N. 6</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en-GB"/>
              </w:rPr>
            </w:pPr>
            <w:r w:rsidRPr="00121EF7">
              <w:rPr>
                <w:rFonts w:asciiTheme="minorHAnsi" w:hAnsiTheme="minorHAnsi" w:cstheme="minorHAnsi"/>
                <w:b/>
                <w:bCs/>
                <w:sz w:val="20"/>
                <w:szCs w:val="20"/>
                <w:lang w:val="en-GB"/>
              </w:rPr>
              <w:t>0</w:t>
            </w: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en-GB"/>
              </w:rPr>
            </w:pPr>
            <w:r w:rsidRPr="00121EF7">
              <w:rPr>
                <w:rFonts w:asciiTheme="majorHAnsi" w:hAnsiTheme="majorHAnsi"/>
                <w:b/>
                <w:bCs/>
                <w:sz w:val="28"/>
                <w:szCs w:val="28"/>
                <w:lang w:val="en-GB"/>
              </w:rPr>
              <w:t>T.S.N. 8</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de-DE"/>
              </w:rPr>
            </w:pPr>
            <w:r w:rsidRPr="00121EF7">
              <w:rPr>
                <w:rFonts w:asciiTheme="majorHAnsi" w:hAnsiTheme="majorHAnsi"/>
                <w:b/>
                <w:bCs/>
                <w:sz w:val="28"/>
                <w:szCs w:val="28"/>
                <w:lang w:val="de-DE"/>
              </w:rPr>
              <w:t>T.S.N. 12</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de-DE"/>
              </w:rPr>
            </w:pPr>
            <w:r w:rsidRPr="00121EF7">
              <w:rPr>
                <w:rFonts w:asciiTheme="majorHAnsi" w:hAnsiTheme="majorHAnsi"/>
                <w:b/>
                <w:bCs/>
                <w:sz w:val="28"/>
                <w:szCs w:val="28"/>
                <w:lang w:val="de-DE"/>
              </w:rPr>
              <w:t>T.S.N. 16</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E</w:t>
            </w:r>
          </w:p>
          <w:p w:rsidR="00EE0D5F" w:rsidRPr="00121EF7" w:rsidRDefault="00EE0D5F" w:rsidP="00121EF7">
            <w:pPr>
              <w:spacing w:after="0" w:line="160" w:lineRule="exact"/>
              <w:ind w:right="-108"/>
              <w:jc w:val="center"/>
              <w:rPr>
                <w:rFonts w:asciiTheme="minorHAnsi" w:hAnsiTheme="minorHAnsi" w:cstheme="minorHAnsi"/>
                <w:bCs/>
                <w:sz w:val="20"/>
                <w:szCs w:val="20"/>
                <w:lang w:val="de-DE"/>
              </w:rPr>
            </w:pPr>
            <w:r w:rsidRPr="00121EF7">
              <w:rPr>
                <w:rFonts w:asciiTheme="minorHAnsi" w:hAnsiTheme="minorHAnsi" w:cstheme="minorHAnsi"/>
                <w:bCs/>
                <w:sz w:val="20"/>
                <w:szCs w:val="20"/>
                <w:lang w:val="de-DE"/>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175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25</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50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100</w:t>
            </w:r>
          </w:p>
          <w:p w:rsidR="00EE0D5F" w:rsidRPr="00121EF7" w:rsidRDefault="00EE0D5F" w:rsidP="00121EF7">
            <w:pPr>
              <w:spacing w:after="0" w:line="160" w:lineRule="exact"/>
              <w:ind w:right="-108"/>
              <w:jc w:val="center"/>
              <w:rPr>
                <w:rFonts w:asciiTheme="minorHAnsi" w:hAnsiTheme="minorHAnsi" w:cstheme="minorHAnsi"/>
                <w:b/>
                <w:bCs/>
                <w:sz w:val="20"/>
                <w:szCs w:val="20"/>
                <w:lang w:val="de-DE"/>
              </w:rPr>
            </w:pPr>
            <w:r w:rsidRPr="00121EF7">
              <w:rPr>
                <w:rFonts w:asciiTheme="minorHAnsi" w:hAnsiTheme="minorHAnsi" w:cstheme="minorHAnsi"/>
                <w:b/>
                <w:bCs/>
                <w:sz w:val="20"/>
                <w:szCs w:val="20"/>
                <w:lang w:val="de-DE"/>
              </w:rPr>
              <w:t>150</w:t>
            </w:r>
          </w:p>
        </w:tc>
      </w:tr>
      <w:tr w:rsidR="00EE0D5F" w:rsidTr="00121EF7">
        <w:trPr>
          <w:jc w:val="center"/>
        </w:trPr>
        <w:tc>
          <w:tcPr>
            <w:tcW w:w="1458" w:type="dxa"/>
            <w:shd w:val="clear" w:color="auto" w:fill="E0E0E0"/>
            <w:vAlign w:val="center"/>
          </w:tcPr>
          <w:p w:rsidR="00EE0D5F" w:rsidRPr="00121EF7" w:rsidRDefault="00EE0D5F" w:rsidP="00121EF7">
            <w:pPr>
              <w:rPr>
                <w:rFonts w:asciiTheme="majorHAnsi" w:hAnsiTheme="majorHAnsi"/>
                <w:b/>
                <w:bCs/>
                <w:sz w:val="28"/>
                <w:szCs w:val="28"/>
                <w:lang w:val="de-DE"/>
              </w:rPr>
            </w:pPr>
            <w:r w:rsidRPr="00121EF7">
              <w:rPr>
                <w:rFonts w:asciiTheme="majorHAnsi" w:hAnsiTheme="majorHAnsi"/>
                <w:b/>
                <w:bCs/>
                <w:sz w:val="28"/>
                <w:szCs w:val="28"/>
                <w:lang w:val="de-DE"/>
              </w:rPr>
              <w:t>T.S.N. 24</w:t>
            </w:r>
          </w:p>
        </w:tc>
        <w:tc>
          <w:tcPr>
            <w:tcW w:w="1589" w:type="dxa"/>
            <w:shd w:val="clear" w:color="auto" w:fill="CCCCCC"/>
            <w:vAlign w:val="center"/>
          </w:tcPr>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A</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B</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C</w:t>
            </w:r>
          </w:p>
          <w:p w:rsidR="00EE0D5F" w:rsidRPr="00121EF7" w:rsidRDefault="00EE0D5F" w:rsidP="00121EF7">
            <w:pPr>
              <w:spacing w:after="0" w:line="160" w:lineRule="exact"/>
              <w:ind w:right="-108"/>
              <w:jc w:val="center"/>
              <w:rPr>
                <w:rFonts w:asciiTheme="minorHAnsi" w:hAnsiTheme="minorHAnsi" w:cstheme="minorHAnsi"/>
                <w:bCs/>
                <w:sz w:val="20"/>
                <w:szCs w:val="20"/>
                <w:lang w:val="en-GB"/>
              </w:rPr>
            </w:pPr>
            <w:r w:rsidRPr="00121EF7">
              <w:rPr>
                <w:rFonts w:asciiTheme="minorHAnsi" w:hAnsiTheme="minorHAnsi" w:cstheme="minorHAnsi"/>
                <w:bCs/>
                <w:sz w:val="20"/>
                <w:szCs w:val="20"/>
                <w:lang w:val="en-GB"/>
              </w:rPr>
              <w:t>D</w:t>
            </w:r>
          </w:p>
          <w:p w:rsidR="00EE0D5F" w:rsidRPr="00121EF7" w:rsidRDefault="00EE0D5F" w:rsidP="00121EF7">
            <w:pPr>
              <w:spacing w:after="0" w:line="160" w:lineRule="exact"/>
              <w:ind w:right="-108"/>
              <w:jc w:val="center"/>
              <w:rPr>
                <w:rFonts w:asciiTheme="minorHAnsi" w:hAnsiTheme="minorHAnsi" w:cstheme="minorHAnsi"/>
                <w:bCs/>
                <w:sz w:val="20"/>
                <w:szCs w:val="20"/>
              </w:rPr>
            </w:pPr>
            <w:r w:rsidRPr="00121EF7">
              <w:rPr>
                <w:rFonts w:asciiTheme="minorHAnsi" w:hAnsiTheme="minorHAnsi" w:cstheme="minorHAnsi"/>
                <w:bCs/>
                <w:sz w:val="20"/>
                <w:szCs w:val="20"/>
              </w:rPr>
              <w:t>E</w:t>
            </w:r>
          </w:p>
          <w:p w:rsidR="00EE0D5F" w:rsidRPr="00121EF7" w:rsidRDefault="00EE0D5F" w:rsidP="00121EF7">
            <w:pPr>
              <w:spacing w:after="0" w:line="160" w:lineRule="exact"/>
              <w:ind w:right="-108"/>
              <w:jc w:val="center"/>
              <w:rPr>
                <w:rFonts w:asciiTheme="minorHAnsi" w:hAnsiTheme="minorHAnsi" w:cstheme="minorHAnsi"/>
                <w:bCs/>
                <w:sz w:val="20"/>
                <w:szCs w:val="20"/>
              </w:rPr>
            </w:pPr>
            <w:r w:rsidRPr="00121EF7">
              <w:rPr>
                <w:rFonts w:asciiTheme="minorHAnsi" w:hAnsiTheme="minorHAnsi" w:cstheme="minorHAnsi"/>
                <w:bCs/>
                <w:sz w:val="20"/>
                <w:szCs w:val="20"/>
              </w:rPr>
              <w:t>F</w:t>
            </w:r>
          </w:p>
        </w:tc>
        <w:tc>
          <w:tcPr>
            <w:tcW w:w="1327"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150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50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225</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175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tc>
        <w:tc>
          <w:tcPr>
            <w:tcW w:w="1458" w:type="dxa"/>
            <w:vAlign w:val="center"/>
          </w:tcPr>
          <w:p w:rsidR="00EE0D5F" w:rsidRPr="00121EF7" w:rsidRDefault="00EE0D5F" w:rsidP="00121EF7">
            <w:pPr>
              <w:spacing w:after="0" w:line="160" w:lineRule="exact"/>
              <w:ind w:right="-108"/>
              <w:jc w:val="center"/>
              <w:rPr>
                <w:rFonts w:asciiTheme="minorHAnsi" w:hAnsiTheme="minorHAnsi" w:cstheme="minorHAnsi"/>
                <w:b/>
                <w:bCs/>
                <w:sz w:val="20"/>
                <w:szCs w:val="20"/>
              </w:rPr>
            </w:pPr>
          </w:p>
          <w:p w:rsidR="00EE0D5F" w:rsidRPr="00121EF7" w:rsidRDefault="00EE0D5F" w:rsidP="00121EF7">
            <w:pPr>
              <w:spacing w:after="0" w:line="160" w:lineRule="exact"/>
              <w:ind w:right="-108"/>
              <w:jc w:val="center"/>
              <w:rPr>
                <w:rFonts w:asciiTheme="minorHAnsi" w:hAnsiTheme="minorHAnsi" w:cstheme="minorHAnsi"/>
                <w:b/>
                <w:bCs/>
                <w:sz w:val="20"/>
                <w:szCs w:val="20"/>
              </w:rPr>
            </w:pP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25</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100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150</w:t>
            </w:r>
          </w:p>
          <w:p w:rsidR="00EE0D5F" w:rsidRPr="00121EF7" w:rsidRDefault="00EE0D5F" w:rsidP="00121EF7">
            <w:pPr>
              <w:spacing w:after="0" w:line="160" w:lineRule="exact"/>
              <w:ind w:right="-108"/>
              <w:jc w:val="center"/>
              <w:rPr>
                <w:rFonts w:asciiTheme="minorHAnsi" w:hAnsiTheme="minorHAnsi" w:cstheme="minorHAnsi"/>
                <w:b/>
                <w:bCs/>
                <w:sz w:val="20"/>
                <w:szCs w:val="20"/>
              </w:rPr>
            </w:pPr>
            <w:r w:rsidRPr="00121EF7">
              <w:rPr>
                <w:rFonts w:asciiTheme="minorHAnsi" w:hAnsiTheme="minorHAnsi" w:cstheme="minorHAnsi"/>
                <w:b/>
                <w:bCs/>
                <w:sz w:val="20"/>
                <w:szCs w:val="20"/>
              </w:rPr>
              <w:t>200</w:t>
            </w:r>
          </w:p>
        </w:tc>
      </w:tr>
    </w:tbl>
    <w:p w:rsidR="00EE0D5F" w:rsidRPr="009965BD" w:rsidRDefault="00EE0D5F" w:rsidP="00794A52">
      <w:pPr>
        <w:pStyle w:val="Titre2"/>
        <w:numPr>
          <w:ilvl w:val="0"/>
          <w:numId w:val="17"/>
        </w:numPr>
        <w:rPr>
          <w:rFonts w:ascii="Arial" w:hAnsi="Arial" w:cs="Arial"/>
        </w:rPr>
      </w:pPr>
      <w:r w:rsidRPr="009965BD">
        <w:lastRenderedPageBreak/>
        <w:t xml:space="preserve">APPLICATION : </w:t>
      </w:r>
    </w:p>
    <w:p w:rsidR="006E3EDF" w:rsidRDefault="00EE0D5F" w:rsidP="00D14332">
      <w:pPr>
        <w:spacing w:after="0"/>
        <w:ind w:firstLine="708"/>
      </w:pPr>
      <w:r>
        <w:t>On se propose de souder à l’arc électrique à l’électrode enrobée basique 2 tôles</w:t>
      </w:r>
      <w:r w:rsidR="006E3EDF">
        <w:t xml:space="preserve"> </w:t>
      </w:r>
    </w:p>
    <w:p w:rsidR="00EE0D5F" w:rsidRDefault="00EE0D5F" w:rsidP="00D14332">
      <w:pPr>
        <w:spacing w:after="0"/>
      </w:pPr>
      <w:r>
        <w:t xml:space="preserve">d’acier </w:t>
      </w:r>
      <w:r>
        <w:rPr>
          <w:b/>
        </w:rPr>
        <w:t>10 CD 9 10</w:t>
      </w:r>
      <w:r>
        <w:t xml:space="preserve"> de </w:t>
      </w:r>
      <w:smartTag w:uri="urn:schemas-microsoft-com:office:smarttags" w:element="metricconverter">
        <w:smartTagPr>
          <w:attr w:name="ProductID" w:val="15 mm"/>
        </w:smartTagPr>
        <w:r>
          <w:rPr>
            <w:b/>
          </w:rPr>
          <w:t>15 mm</w:t>
        </w:r>
      </w:smartTag>
      <w:r>
        <w:t xml:space="preserve"> d’épaisseur, chanfrein en </w:t>
      </w:r>
      <w:r>
        <w:rPr>
          <w:b/>
        </w:rPr>
        <w:t>V</w:t>
      </w:r>
      <w:r>
        <w:t xml:space="preserve"> pas de reprise envers.</w:t>
      </w:r>
    </w:p>
    <w:p w:rsidR="00D14332" w:rsidRDefault="00D14332" w:rsidP="006E3EDF">
      <w:pPr>
        <w:spacing w:after="0"/>
        <w:rPr>
          <w:rFonts w:ascii="Arial" w:hAnsi="Arial"/>
        </w:rPr>
      </w:pPr>
    </w:p>
    <w:p w:rsidR="00EE0D5F" w:rsidRDefault="00D14332" w:rsidP="00D14332">
      <w:pPr>
        <w:spacing w:after="0"/>
        <w:jc w:val="center"/>
        <w:rPr>
          <w:rFonts w:ascii="Arial" w:hAnsi="Arial"/>
        </w:rPr>
      </w:pPr>
      <w:r>
        <w:object w:dxaOrig="9945" w:dyaOrig="5655">
          <v:shape id="_x0000_i1027" type="#_x0000_t75" style="width:477pt;height:96pt" o:ole="" o:bordertopcolor="this" o:borderleftcolor="this" o:borderbottomcolor="this" o:borderrightcolor="this">
            <v:imagedata r:id="rId31" o:title="" croptop="21419f" cropbottom="32588f" cropleft="15019f" cropright="18007f"/>
            <w10:bordertop type="single" width="18"/>
            <w10:borderleft type="single" width="18"/>
            <w10:borderbottom type="single" width="18"/>
            <w10:borderright type="single" width="18"/>
          </v:shape>
          <o:OLEObject Type="Embed" ProgID="AutoCAD.Drawing.14" ShapeID="_x0000_i1027" DrawAspect="Content" ObjectID="_1397189995" r:id="rId32"/>
        </w:object>
      </w:r>
    </w:p>
    <w:p w:rsidR="00EE0D5F" w:rsidRDefault="006E3EDF" w:rsidP="00D14332">
      <w:pPr>
        <w:spacing w:after="0"/>
      </w:pPr>
      <w:r>
        <w:tab/>
      </w:r>
      <w:r w:rsidR="00EE0D5F">
        <w:t>On réalise une passe de fond à l’électrode Ø 3.15 et deux passes de remplissage Ø 5.</w:t>
      </w:r>
    </w:p>
    <w:p w:rsidR="00EE0D5F" w:rsidRDefault="006E3EDF" w:rsidP="00D14332">
      <w:pPr>
        <w:spacing w:after="0"/>
      </w:pPr>
      <w:r>
        <w:tab/>
      </w:r>
      <w:r w:rsidR="00EE0D5F">
        <w:t>Electrode,  SAFER CD 65 SC, basique pour acier faiblement allié.</w:t>
      </w:r>
    </w:p>
    <w:p w:rsidR="00D14332" w:rsidRDefault="00D14332" w:rsidP="00D14332">
      <w:pPr>
        <w:spacing w:after="0"/>
      </w:pPr>
    </w:p>
    <w:p w:rsidR="00EE0D5F" w:rsidRDefault="006E3EDF" w:rsidP="00D14332">
      <w:pPr>
        <w:spacing w:after="0"/>
        <w:rPr>
          <w:rFonts w:ascii="Arial" w:hAnsi="Arial"/>
          <w:b/>
        </w:rPr>
      </w:pPr>
      <w:r>
        <w:tab/>
      </w:r>
      <w:r w:rsidR="00EE0D5F">
        <w:rPr>
          <w:b/>
        </w:rPr>
        <w:t>Analyse chimique:</w:t>
      </w:r>
      <w:r w:rsidR="00EE0D5F">
        <w:rPr>
          <w:rFonts w:ascii="Arial" w:hAnsi="Arial"/>
          <w:b/>
        </w:rPr>
        <w:tab/>
      </w:r>
      <w:r w:rsidR="00EE0D5F">
        <w:rPr>
          <w:rFonts w:ascii="Arial" w:hAnsi="Arial"/>
          <w:b/>
        </w:rPr>
        <w:tab/>
      </w:r>
    </w:p>
    <w:tbl>
      <w:tblPr>
        <w:tblW w:w="0" w:type="auto"/>
        <w:tblInd w:w="862" w:type="dxa"/>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701"/>
        <w:gridCol w:w="640"/>
        <w:gridCol w:w="640"/>
        <w:gridCol w:w="640"/>
        <w:gridCol w:w="640"/>
        <w:gridCol w:w="640"/>
        <w:gridCol w:w="640"/>
        <w:gridCol w:w="640"/>
        <w:gridCol w:w="1134"/>
        <w:gridCol w:w="1134"/>
      </w:tblGrid>
      <w:tr w:rsidR="00EE0D5F" w:rsidTr="00D14332">
        <w:tc>
          <w:tcPr>
            <w:tcW w:w="1701" w:type="dxa"/>
          </w:tcPr>
          <w:p w:rsidR="00EE0D5F" w:rsidRDefault="00EE0D5F" w:rsidP="00D14332">
            <w:pPr>
              <w:spacing w:after="0"/>
              <w:jc w:val="center"/>
              <w:rPr>
                <w:b/>
              </w:rPr>
            </w:pPr>
          </w:p>
        </w:tc>
        <w:tc>
          <w:tcPr>
            <w:tcW w:w="640" w:type="dxa"/>
          </w:tcPr>
          <w:p w:rsidR="00EE0D5F" w:rsidRDefault="00EE0D5F" w:rsidP="00DE7B0E">
            <w:pPr>
              <w:spacing w:after="0"/>
              <w:jc w:val="center"/>
              <w:rPr>
                <w:b/>
              </w:rPr>
            </w:pPr>
            <w:r>
              <w:rPr>
                <w:b/>
              </w:rPr>
              <w:t>C</w:t>
            </w:r>
          </w:p>
        </w:tc>
        <w:tc>
          <w:tcPr>
            <w:tcW w:w="640" w:type="dxa"/>
          </w:tcPr>
          <w:p w:rsidR="00EE0D5F" w:rsidRDefault="00EE0D5F" w:rsidP="00DE7B0E">
            <w:pPr>
              <w:spacing w:after="0"/>
              <w:jc w:val="center"/>
              <w:rPr>
                <w:b/>
              </w:rPr>
            </w:pPr>
            <w:r>
              <w:rPr>
                <w:b/>
              </w:rPr>
              <w:t>Mn</w:t>
            </w:r>
          </w:p>
        </w:tc>
        <w:tc>
          <w:tcPr>
            <w:tcW w:w="640" w:type="dxa"/>
          </w:tcPr>
          <w:p w:rsidR="00EE0D5F" w:rsidRDefault="00EE0D5F" w:rsidP="00DE7B0E">
            <w:pPr>
              <w:spacing w:after="0"/>
              <w:jc w:val="center"/>
              <w:rPr>
                <w:b/>
              </w:rPr>
            </w:pPr>
            <w:r>
              <w:rPr>
                <w:b/>
              </w:rPr>
              <w:t>Si</w:t>
            </w:r>
          </w:p>
        </w:tc>
        <w:tc>
          <w:tcPr>
            <w:tcW w:w="640" w:type="dxa"/>
          </w:tcPr>
          <w:p w:rsidR="00EE0D5F" w:rsidRDefault="00EE0D5F" w:rsidP="00DE7B0E">
            <w:pPr>
              <w:spacing w:after="0"/>
              <w:jc w:val="center"/>
              <w:rPr>
                <w:b/>
              </w:rPr>
            </w:pPr>
            <w:r>
              <w:rPr>
                <w:b/>
              </w:rPr>
              <w:t>Cr</w:t>
            </w:r>
          </w:p>
        </w:tc>
        <w:tc>
          <w:tcPr>
            <w:tcW w:w="640" w:type="dxa"/>
          </w:tcPr>
          <w:p w:rsidR="00EE0D5F" w:rsidRDefault="00EE0D5F" w:rsidP="00DE7B0E">
            <w:pPr>
              <w:spacing w:after="0"/>
              <w:jc w:val="center"/>
              <w:rPr>
                <w:b/>
              </w:rPr>
            </w:pPr>
            <w:r>
              <w:rPr>
                <w:b/>
              </w:rPr>
              <w:t>Ni</w:t>
            </w:r>
          </w:p>
        </w:tc>
        <w:tc>
          <w:tcPr>
            <w:tcW w:w="640" w:type="dxa"/>
          </w:tcPr>
          <w:p w:rsidR="00EE0D5F" w:rsidRDefault="00EE0D5F" w:rsidP="00DE7B0E">
            <w:pPr>
              <w:spacing w:after="0"/>
              <w:jc w:val="center"/>
              <w:rPr>
                <w:b/>
              </w:rPr>
            </w:pPr>
            <w:r>
              <w:rPr>
                <w:b/>
              </w:rPr>
              <w:t>Mo</w:t>
            </w:r>
          </w:p>
        </w:tc>
        <w:tc>
          <w:tcPr>
            <w:tcW w:w="640" w:type="dxa"/>
          </w:tcPr>
          <w:p w:rsidR="00EE0D5F" w:rsidRDefault="00EE0D5F" w:rsidP="00DE7B0E">
            <w:pPr>
              <w:spacing w:after="0"/>
              <w:jc w:val="center"/>
              <w:rPr>
                <w:b/>
              </w:rPr>
            </w:pPr>
            <w:r>
              <w:rPr>
                <w:b/>
              </w:rPr>
              <w:t>Cu</w:t>
            </w:r>
          </w:p>
        </w:tc>
        <w:tc>
          <w:tcPr>
            <w:tcW w:w="1134" w:type="dxa"/>
          </w:tcPr>
          <w:p w:rsidR="00EE0D5F" w:rsidRDefault="00EE0D5F" w:rsidP="00DE7B0E">
            <w:pPr>
              <w:spacing w:after="0"/>
              <w:jc w:val="center"/>
              <w:rPr>
                <w:b/>
              </w:rPr>
            </w:pPr>
            <w:r>
              <w:rPr>
                <w:b/>
              </w:rPr>
              <w:t>S</w:t>
            </w:r>
          </w:p>
        </w:tc>
        <w:tc>
          <w:tcPr>
            <w:tcW w:w="1134" w:type="dxa"/>
          </w:tcPr>
          <w:p w:rsidR="00EE0D5F" w:rsidRDefault="00EE0D5F" w:rsidP="00DE7B0E">
            <w:pPr>
              <w:spacing w:after="0"/>
              <w:jc w:val="center"/>
              <w:rPr>
                <w:b/>
              </w:rPr>
            </w:pPr>
            <w:r>
              <w:rPr>
                <w:b/>
              </w:rPr>
              <w:t>P</w:t>
            </w:r>
          </w:p>
        </w:tc>
      </w:tr>
      <w:tr w:rsidR="00EE0D5F" w:rsidTr="00DE7B0E">
        <w:trPr>
          <w:trHeight w:val="341"/>
        </w:trPr>
        <w:tc>
          <w:tcPr>
            <w:tcW w:w="1701" w:type="dxa"/>
          </w:tcPr>
          <w:p w:rsidR="00EE0D5F" w:rsidRDefault="00EE0D5F" w:rsidP="00DE7B0E">
            <w:pPr>
              <w:spacing w:after="0"/>
              <w:jc w:val="center"/>
              <w:rPr>
                <w:b/>
              </w:rPr>
            </w:pPr>
            <w:r>
              <w:rPr>
                <w:b/>
              </w:rPr>
              <w:t>10 CD 9 10</w:t>
            </w:r>
          </w:p>
        </w:tc>
        <w:tc>
          <w:tcPr>
            <w:tcW w:w="640" w:type="dxa"/>
          </w:tcPr>
          <w:p w:rsidR="00EE0D5F" w:rsidRDefault="00EE0D5F" w:rsidP="00DE7B0E">
            <w:pPr>
              <w:spacing w:after="0"/>
              <w:jc w:val="center"/>
              <w:rPr>
                <w:b/>
              </w:rPr>
            </w:pPr>
            <w:r>
              <w:rPr>
                <w:b/>
              </w:rPr>
              <w:t>0.10</w:t>
            </w:r>
          </w:p>
        </w:tc>
        <w:tc>
          <w:tcPr>
            <w:tcW w:w="640" w:type="dxa"/>
          </w:tcPr>
          <w:p w:rsidR="00EE0D5F" w:rsidRDefault="00EE0D5F" w:rsidP="00DE7B0E">
            <w:pPr>
              <w:spacing w:after="0"/>
              <w:jc w:val="center"/>
              <w:rPr>
                <w:b/>
              </w:rPr>
            </w:pPr>
            <w:r>
              <w:rPr>
                <w:b/>
              </w:rPr>
              <w:t>0.5</w:t>
            </w:r>
          </w:p>
        </w:tc>
        <w:tc>
          <w:tcPr>
            <w:tcW w:w="640" w:type="dxa"/>
          </w:tcPr>
          <w:p w:rsidR="00EE0D5F" w:rsidRDefault="00EE0D5F" w:rsidP="00DE7B0E">
            <w:pPr>
              <w:spacing w:after="0"/>
              <w:jc w:val="center"/>
              <w:rPr>
                <w:b/>
              </w:rPr>
            </w:pPr>
            <w:r>
              <w:rPr>
                <w:b/>
              </w:rPr>
              <w:t>0.35</w:t>
            </w:r>
          </w:p>
        </w:tc>
        <w:tc>
          <w:tcPr>
            <w:tcW w:w="640" w:type="dxa"/>
          </w:tcPr>
          <w:p w:rsidR="00EE0D5F" w:rsidRDefault="00EE0D5F" w:rsidP="00DE7B0E">
            <w:pPr>
              <w:spacing w:after="0"/>
              <w:jc w:val="center"/>
              <w:rPr>
                <w:b/>
              </w:rPr>
            </w:pPr>
            <w:r>
              <w:rPr>
                <w:b/>
              </w:rPr>
              <w:t>2.06</w:t>
            </w:r>
          </w:p>
        </w:tc>
        <w:tc>
          <w:tcPr>
            <w:tcW w:w="640" w:type="dxa"/>
          </w:tcPr>
          <w:p w:rsidR="00EE0D5F" w:rsidRDefault="00EE0D5F" w:rsidP="00DE7B0E">
            <w:pPr>
              <w:spacing w:after="0"/>
              <w:jc w:val="center"/>
              <w:rPr>
                <w:b/>
              </w:rPr>
            </w:pPr>
            <w:r>
              <w:rPr>
                <w:b/>
              </w:rPr>
              <w:t>0.23</w:t>
            </w:r>
          </w:p>
        </w:tc>
        <w:tc>
          <w:tcPr>
            <w:tcW w:w="640" w:type="dxa"/>
          </w:tcPr>
          <w:p w:rsidR="00EE0D5F" w:rsidRDefault="00EE0D5F" w:rsidP="00DE7B0E">
            <w:pPr>
              <w:spacing w:after="0"/>
              <w:jc w:val="center"/>
              <w:rPr>
                <w:b/>
              </w:rPr>
            </w:pPr>
            <w:r>
              <w:rPr>
                <w:b/>
              </w:rPr>
              <w:t>0.91</w:t>
            </w:r>
          </w:p>
        </w:tc>
        <w:tc>
          <w:tcPr>
            <w:tcW w:w="640" w:type="dxa"/>
          </w:tcPr>
          <w:p w:rsidR="00EE0D5F" w:rsidRDefault="00EE0D5F" w:rsidP="00DE7B0E">
            <w:pPr>
              <w:spacing w:after="0"/>
              <w:jc w:val="center"/>
              <w:rPr>
                <w:b/>
              </w:rPr>
            </w:pPr>
            <w:r>
              <w:rPr>
                <w:b/>
              </w:rPr>
              <w:t>0.17</w:t>
            </w:r>
          </w:p>
        </w:tc>
        <w:tc>
          <w:tcPr>
            <w:tcW w:w="1134" w:type="dxa"/>
          </w:tcPr>
          <w:p w:rsidR="00EE0D5F" w:rsidRDefault="00EE0D5F" w:rsidP="00DE7B0E">
            <w:pPr>
              <w:spacing w:after="0"/>
              <w:jc w:val="center"/>
              <w:rPr>
                <w:b/>
              </w:rPr>
            </w:pPr>
            <w:r>
              <w:rPr>
                <w:b/>
              </w:rPr>
              <w:t>0.017</w:t>
            </w:r>
          </w:p>
        </w:tc>
        <w:tc>
          <w:tcPr>
            <w:tcW w:w="1134" w:type="dxa"/>
          </w:tcPr>
          <w:p w:rsidR="00EE0D5F" w:rsidRDefault="00EE0D5F" w:rsidP="00DE7B0E">
            <w:pPr>
              <w:spacing w:after="0"/>
              <w:jc w:val="center"/>
              <w:rPr>
                <w:b/>
              </w:rPr>
            </w:pPr>
            <w:r>
              <w:rPr>
                <w:b/>
              </w:rPr>
              <w:t>0.009</w:t>
            </w:r>
          </w:p>
        </w:tc>
      </w:tr>
    </w:tbl>
    <w:p w:rsidR="00EE0D5F" w:rsidRDefault="00EE0D5F" w:rsidP="00D14332">
      <w:pPr>
        <w:spacing w:after="0" w:line="240" w:lineRule="exact"/>
        <w:rPr>
          <w:rFonts w:ascii="Arial" w:hAnsi="Arial"/>
          <w:b/>
        </w:rPr>
      </w:pPr>
    </w:p>
    <w:p w:rsidR="00D14332" w:rsidRDefault="00EE0D5F" w:rsidP="00D14332">
      <w:pPr>
        <w:spacing w:after="0" w:line="240" w:lineRule="exact"/>
      </w:pPr>
      <w:r>
        <w:tab/>
      </w:r>
      <w:r>
        <w:tab/>
      </w:r>
      <w:r>
        <w:rPr>
          <w:b/>
        </w:rPr>
        <w:t xml:space="preserve">1/ </w:t>
      </w:r>
      <w:r>
        <w:t>- Quel est cet acier, donner la correspondance dans la NE ?</w:t>
      </w:r>
    </w:p>
    <w:p w:rsidR="00EE0D5F" w:rsidRDefault="00EE0D5F" w:rsidP="00D14332">
      <w:pPr>
        <w:spacing w:after="0" w:line="240" w:lineRule="exact"/>
      </w:pPr>
    </w:p>
    <w:p w:rsidR="00EE0D5F" w:rsidRDefault="00EE0D5F" w:rsidP="00D14332">
      <w:pPr>
        <w:spacing w:after="0" w:line="240" w:lineRule="exact"/>
      </w:pPr>
      <w:r>
        <w:tab/>
      </w:r>
      <w:r>
        <w:tab/>
      </w:r>
      <w:r>
        <w:rPr>
          <w:b/>
        </w:rPr>
        <w:t xml:space="preserve">2/ </w:t>
      </w:r>
      <w:r>
        <w:t>- Donner la polarité et le type de poste pour effectuer la soudure.</w:t>
      </w:r>
    </w:p>
    <w:p w:rsidR="00EE0D5F" w:rsidRDefault="00EE0D5F" w:rsidP="00D14332">
      <w:pPr>
        <w:spacing w:after="0" w:line="240" w:lineRule="exact"/>
      </w:pPr>
    </w:p>
    <w:p w:rsidR="00EE0D5F" w:rsidRDefault="00EE0D5F" w:rsidP="00D14332">
      <w:pPr>
        <w:spacing w:after="0" w:line="240" w:lineRule="exact"/>
      </w:pPr>
      <w:r>
        <w:tab/>
      </w:r>
      <w:r>
        <w:tab/>
      </w:r>
      <w:r>
        <w:rPr>
          <w:b/>
        </w:rPr>
        <w:t xml:space="preserve">3/ </w:t>
      </w:r>
      <w:r>
        <w:t xml:space="preserve">- Vérifier s’il y a besoin d’un préchauffage.  </w:t>
      </w:r>
    </w:p>
    <w:p w:rsidR="00794A52" w:rsidRDefault="00794A52" w:rsidP="00D14332">
      <w:pPr>
        <w:spacing w:after="0" w:line="240" w:lineRule="exact"/>
      </w:pPr>
    </w:p>
    <w:tbl>
      <w:tblPr>
        <w:tblStyle w:val="Grilledutableau"/>
        <w:tblW w:w="0" w:type="auto"/>
        <w:tblBorders>
          <w:top w:val="none" w:sz="0" w:space="0" w:color="auto"/>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9778"/>
      </w:tblGrid>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r w:rsidR="00794A52" w:rsidTr="00794A52">
        <w:trPr>
          <w:trHeight w:hRule="exact" w:val="397"/>
        </w:trPr>
        <w:tc>
          <w:tcPr>
            <w:tcW w:w="9778" w:type="dxa"/>
          </w:tcPr>
          <w:p w:rsidR="00794A52" w:rsidRDefault="00794A52" w:rsidP="00D14332">
            <w:pPr>
              <w:spacing w:after="0" w:line="240" w:lineRule="exact"/>
            </w:pPr>
          </w:p>
        </w:tc>
      </w:tr>
    </w:tbl>
    <w:p w:rsidR="00794A52" w:rsidRDefault="00794A52" w:rsidP="00D14332">
      <w:pPr>
        <w:spacing w:after="0" w:line="240" w:lineRule="exact"/>
      </w:pPr>
    </w:p>
    <w:p w:rsidR="00F06133" w:rsidRPr="00F06133" w:rsidRDefault="00F06133" w:rsidP="00F06133">
      <w:pPr>
        <w:pStyle w:val="Titre2"/>
        <w:ind w:left="426"/>
        <w:rPr>
          <w:rFonts w:ascii="Arial" w:hAnsi="Arial" w:cs="Arial"/>
          <w:b w:val="0"/>
          <w:bCs/>
          <w:u w:val="single"/>
        </w:rPr>
      </w:pPr>
    </w:p>
    <w:p w:rsidR="00EE0D5F" w:rsidRDefault="00EE0D5F" w:rsidP="00794A52">
      <w:pPr>
        <w:pStyle w:val="Titre2"/>
        <w:numPr>
          <w:ilvl w:val="0"/>
          <w:numId w:val="17"/>
        </w:numPr>
        <w:rPr>
          <w:rFonts w:ascii="Arial" w:hAnsi="Arial" w:cs="Arial"/>
          <w:b w:val="0"/>
          <w:bCs/>
          <w:u w:val="single"/>
        </w:rPr>
      </w:pPr>
      <w:r>
        <w:lastRenderedPageBreak/>
        <w:t>METHODE SEFERIAN :</w:t>
      </w:r>
    </w:p>
    <w:p w:rsidR="00EE0D5F" w:rsidRDefault="00EE0D5F" w:rsidP="00794A52">
      <w:pPr>
        <w:pStyle w:val="Retraitcorpsdetexte2"/>
        <w:spacing w:after="0" w:line="276" w:lineRule="auto"/>
      </w:pPr>
      <w:r>
        <w:t>Cette méthode est également basée sur le « </w:t>
      </w:r>
      <w:r>
        <w:rPr>
          <w:u w:val="single"/>
        </w:rPr>
        <w:t>pouvoir trempant</w:t>
      </w:r>
      <w:r>
        <w:t xml:space="preserve"> », elle consiste, pour un acier donné, à déterminer la température de préchauffage des pièces à souder, de manière à éviter un refroidissement trop rapide du joint qui conduirait à la formation d’une structure fragile ( martensite ) dans </w:t>
      </w:r>
      <w:smartTag w:uri="urn:schemas-microsoft-com:office:smarttags" w:element="PersonName">
        <w:smartTagPr>
          <w:attr w:name="ProductID" w:val="la Z.A"/>
        </w:smartTagPr>
        <w:r>
          <w:t>la Z.A</w:t>
        </w:r>
      </w:smartTag>
      <w:r>
        <w:t>.C.. Le calcul de cette température de préchauffage s’effectue en trois étapes :</w:t>
      </w:r>
    </w:p>
    <w:p w:rsidR="00EE0D5F" w:rsidRDefault="00EE0D5F" w:rsidP="00EE0D5F">
      <w:pPr>
        <w:numPr>
          <w:ilvl w:val="1"/>
          <w:numId w:val="17"/>
        </w:numPr>
        <w:spacing w:after="0" w:line="240" w:lineRule="auto"/>
        <w:ind w:right="-108"/>
        <w:jc w:val="both"/>
      </w:pPr>
      <w:r>
        <w:t>Calcul du carbone équivalent ( Ceq ),</w:t>
      </w:r>
    </w:p>
    <w:p w:rsidR="00EE0D5F" w:rsidRDefault="00EE0D5F" w:rsidP="00EE0D5F">
      <w:pPr>
        <w:numPr>
          <w:ilvl w:val="1"/>
          <w:numId w:val="17"/>
        </w:numPr>
        <w:spacing w:after="0" w:line="240" w:lineRule="auto"/>
        <w:ind w:right="-108"/>
        <w:jc w:val="both"/>
      </w:pPr>
      <w:r>
        <w:t>Calcul du carbone équivalent compensé ( Ceq.C ),</w:t>
      </w:r>
    </w:p>
    <w:p w:rsidR="00EE0D5F" w:rsidRDefault="00EE0D5F" w:rsidP="00794A52">
      <w:pPr>
        <w:numPr>
          <w:ilvl w:val="1"/>
          <w:numId w:val="17"/>
        </w:numPr>
        <w:spacing w:after="0"/>
        <w:ind w:right="-108"/>
        <w:jc w:val="both"/>
      </w:pPr>
      <w:r>
        <w:t>Calcul de la température de préchauffage ( Tp ).</w:t>
      </w:r>
    </w:p>
    <w:p w:rsidR="00EE0D5F" w:rsidRDefault="00794A52" w:rsidP="00794A52">
      <w:pPr>
        <w:pStyle w:val="Titre3"/>
      </w:pPr>
      <w:r>
        <w:t xml:space="preserve">3.1 </w:t>
      </w:r>
      <w:r w:rsidR="00EE0D5F">
        <w:t>Carbone équivalent : Expression de SEFERIAN</w:t>
      </w:r>
    </w:p>
    <w:p w:rsidR="00EE0D5F" w:rsidRDefault="005A0764" w:rsidP="00EE0D5F">
      <w:pPr>
        <w:ind w:right="-108"/>
        <w:rPr>
          <w:b/>
          <w:bCs/>
          <w:u w:val="single"/>
        </w:rPr>
      </w:pPr>
      <w:r>
        <w:rPr>
          <w:b/>
          <w:bCs/>
          <w:noProof/>
          <w:sz w:val="20"/>
          <w:u w:val="single"/>
        </w:rPr>
        <w:pict>
          <v:shape id="_x0000_s1064" type="#_x0000_t202" style="position:absolute;margin-left:0;margin-top:9.65pt;width:288.1pt;height:114.75pt;z-index:251706368;mso-position-horizontal:center;mso-position-horizontal-relative:page" fillcolor="#ddd" strokecolor="#1f497d [3215]" strokeweight="2.25pt">
            <v:textbox style="mso-next-textbox:#_x0000_s1064" inset="0,0,0,0">
              <w:txbxContent>
                <w:p w:rsidR="00F16993" w:rsidRDefault="00F16993" w:rsidP="00153920">
                  <w:pPr>
                    <w:spacing w:after="0"/>
                    <w:jc w:val="center"/>
                    <w:rPr>
                      <w:color w:val="FF0000"/>
                    </w:rPr>
                  </w:pPr>
                </w:p>
                <w:p w:rsidR="00F16993" w:rsidRDefault="00F16993" w:rsidP="00153920">
                  <w:pPr>
                    <w:ind w:left="708" w:firstLine="708"/>
                    <w:jc w:val="center"/>
                    <w:rPr>
                      <w:sz w:val="28"/>
                    </w:rPr>
                  </w:pPr>
                  <w:r>
                    <w:rPr>
                      <w:sz w:val="28"/>
                    </w:rPr>
                    <w:t>……………………………………</w:t>
                  </w:r>
                </w:p>
                <w:p w:rsidR="00F16993" w:rsidRDefault="00F16993" w:rsidP="00153920">
                  <w:pPr>
                    <w:jc w:val="center"/>
                    <w:rPr>
                      <w:b/>
                      <w:bCs/>
                      <w:color w:val="FF0000"/>
                      <w:sz w:val="28"/>
                    </w:rPr>
                  </w:pPr>
                  <w:r>
                    <w:rPr>
                      <w:b/>
                      <w:bCs/>
                      <w:color w:val="FF0000"/>
                      <w:sz w:val="28"/>
                    </w:rPr>
                    <w:t>Ceq. =</w:t>
                  </w:r>
                  <w:r>
                    <w:rPr>
                      <w:sz w:val="28"/>
                    </w:rPr>
                    <w:t>….</w:t>
                  </w:r>
                  <w:r>
                    <w:rPr>
                      <w:b/>
                      <w:bCs/>
                      <w:color w:val="FF0000"/>
                      <w:sz w:val="28"/>
                    </w:rPr>
                    <w:t xml:space="preserve"> + --------------- + --------- + ----------</w:t>
                  </w:r>
                </w:p>
                <w:p w:rsidR="00F16993" w:rsidRDefault="00F16993" w:rsidP="00153920">
                  <w:pPr>
                    <w:ind w:left="708" w:firstLine="708"/>
                    <w:jc w:val="center"/>
                  </w:pPr>
                  <w:r>
                    <w:rPr>
                      <w:sz w:val="28"/>
                    </w:rPr>
                    <w:t>……………………………………</w:t>
                  </w:r>
                </w:p>
              </w:txbxContent>
            </v:textbox>
            <w10:wrap anchorx="page"/>
          </v:shape>
        </w:pict>
      </w:r>
    </w:p>
    <w:p w:rsidR="00EE0D5F" w:rsidRDefault="00EE0D5F" w:rsidP="00EE0D5F">
      <w:pPr>
        <w:ind w:right="-108"/>
        <w:rPr>
          <w:b/>
          <w:bCs/>
          <w:u w:val="single"/>
        </w:rPr>
      </w:pPr>
    </w:p>
    <w:p w:rsidR="00EE0D5F" w:rsidRDefault="00EE0D5F" w:rsidP="00EE0D5F">
      <w:pPr>
        <w:ind w:right="-108"/>
        <w:rPr>
          <w:b/>
          <w:bCs/>
          <w:u w:val="single"/>
        </w:rPr>
      </w:pPr>
    </w:p>
    <w:p w:rsidR="00EE0D5F" w:rsidRDefault="00EE0D5F" w:rsidP="00153920">
      <w:pPr>
        <w:ind w:right="-108"/>
        <w:jc w:val="center"/>
        <w:rPr>
          <w:b/>
          <w:bCs/>
          <w:u w:val="single"/>
        </w:rPr>
      </w:pPr>
    </w:p>
    <w:p w:rsidR="00EE0D5F" w:rsidRDefault="00EE0D5F" w:rsidP="00EE0D5F">
      <w:pPr>
        <w:ind w:right="-108"/>
        <w:rPr>
          <w:b/>
          <w:bCs/>
          <w:u w:val="single"/>
        </w:rPr>
      </w:pPr>
    </w:p>
    <w:p w:rsidR="00EE0D5F" w:rsidRDefault="00EE0D5F" w:rsidP="00153920">
      <w:pPr>
        <w:pStyle w:val="Titre3"/>
      </w:pPr>
    </w:p>
    <w:p w:rsidR="00EE0D5F" w:rsidRDefault="00EE0D5F" w:rsidP="00EE0D5F">
      <w:pPr>
        <w:pStyle w:val="Titre3"/>
        <w:numPr>
          <w:ilvl w:val="1"/>
          <w:numId w:val="26"/>
        </w:numPr>
        <w:ind w:right="-108"/>
      </w:pPr>
      <w:r>
        <w:t>Carbone équivalent compensé</w:t>
      </w:r>
    </w:p>
    <w:p w:rsidR="00EE0D5F" w:rsidRDefault="00EE0D5F" w:rsidP="00EE0D5F">
      <w:pPr>
        <w:ind w:firstLine="935"/>
        <w:jc w:val="both"/>
      </w:pPr>
      <w:r>
        <w:t xml:space="preserve">Le carbone équivalent compensé </w:t>
      </w:r>
      <w:r>
        <w:rPr>
          <w:b/>
          <w:bCs/>
        </w:rPr>
        <w:t xml:space="preserve">(Ceq.C) </w:t>
      </w:r>
      <w:r>
        <w:t xml:space="preserve">tient compte de </w:t>
      </w:r>
      <w:r>
        <w:rPr>
          <w:b/>
          <w:bCs/>
        </w:rPr>
        <w:t>l’épaisseur</w:t>
      </w:r>
      <w:r>
        <w:t xml:space="preserve"> des pièces à assembler (influence de la vitesse de refroidissement) ainsi que du carbone équivalent (</w:t>
      </w:r>
      <w:r>
        <w:rPr>
          <w:b/>
          <w:bCs/>
        </w:rPr>
        <w:t>Ceq</w:t>
      </w:r>
      <w:r>
        <w:t>).</w:t>
      </w:r>
    </w:p>
    <w:p w:rsidR="00EE0D5F" w:rsidRDefault="00EE0D5F" w:rsidP="00153920">
      <w:pPr>
        <w:ind w:firstLine="935"/>
        <w:jc w:val="both"/>
      </w:pPr>
      <w:r>
        <w:t xml:space="preserve">Il est défini par la formule : </w:t>
      </w:r>
    </w:p>
    <w:p w:rsidR="00EE0D5F" w:rsidRDefault="005A0764" w:rsidP="00EE0D5F">
      <w:pPr>
        <w:pStyle w:val="En-tte"/>
        <w:tabs>
          <w:tab w:val="clear" w:pos="4536"/>
          <w:tab w:val="clear" w:pos="9072"/>
        </w:tabs>
      </w:pPr>
      <w:r>
        <w:rPr>
          <w:noProof/>
          <w:sz w:val="20"/>
        </w:rPr>
        <w:pict>
          <v:shape id="_x0000_s1065" type="#_x0000_t202" style="position:absolute;margin-left:0;margin-top:3.05pt;width:211.65pt;height:45pt;z-index:251707392;mso-position-horizontal:center;mso-position-horizontal-relative:page" fillcolor="#ddd" strokecolor="#1f497d [3215]" strokeweight="2.25pt">
            <v:textbox inset="0,0,0,0">
              <w:txbxContent>
                <w:p w:rsidR="00F16993" w:rsidRDefault="00F16993" w:rsidP="00153920">
                  <w:pPr>
                    <w:pStyle w:val="Corpsdetexte"/>
                    <w:jc w:val="center"/>
                  </w:pPr>
                </w:p>
                <w:p w:rsidR="00F16993" w:rsidRDefault="00F16993" w:rsidP="00153920">
                  <w:pPr>
                    <w:pStyle w:val="Corpsdetexte"/>
                    <w:jc w:val="center"/>
                    <w:rPr>
                      <w:b/>
                      <w:bCs/>
                    </w:rPr>
                  </w:pPr>
                  <w:r>
                    <w:rPr>
                      <w:b/>
                      <w:bCs/>
                    </w:rPr>
                    <w:t>……………………………………</w:t>
                  </w:r>
                </w:p>
              </w:txbxContent>
            </v:textbox>
            <w10:wrap anchorx="page"/>
          </v:shape>
        </w:pict>
      </w:r>
    </w:p>
    <w:p w:rsidR="00EE0D5F" w:rsidRDefault="00EE0D5F" w:rsidP="00EE0D5F">
      <w:pPr>
        <w:pStyle w:val="En-tte"/>
        <w:tabs>
          <w:tab w:val="clear" w:pos="4536"/>
          <w:tab w:val="clear" w:pos="9072"/>
        </w:tabs>
      </w:pPr>
    </w:p>
    <w:p w:rsidR="00EE0D5F" w:rsidRDefault="00EE0D5F" w:rsidP="00EE0D5F">
      <w:r>
        <w:t xml:space="preserve">                                            e : Epaisseur moyenne des tôles en mm.</w:t>
      </w:r>
    </w:p>
    <w:p w:rsidR="00EE0D5F" w:rsidRDefault="00153920" w:rsidP="00153920">
      <w:pPr>
        <w:pStyle w:val="Titre3"/>
      </w:pPr>
      <w:r>
        <w:t xml:space="preserve">3.3 </w:t>
      </w:r>
      <w:r w:rsidR="00EE0D5F">
        <w:t>Température de préchauffage des pièces à souder (1)</w:t>
      </w:r>
    </w:p>
    <w:p w:rsidR="00EE0D5F" w:rsidRDefault="00EE0D5F" w:rsidP="00153920">
      <w:r>
        <w:t>Elle est calculée en fonction du Ceq.C par l’expression suivante :</w:t>
      </w:r>
    </w:p>
    <w:p w:rsidR="00EE0D5F" w:rsidRDefault="005A0764" w:rsidP="00EE0D5F">
      <w:r>
        <w:rPr>
          <w:noProof/>
          <w:sz w:val="20"/>
        </w:rPr>
        <w:pict>
          <v:shape id="_x0000_s1066" type="#_x0000_t202" style="position:absolute;margin-left:0;margin-top:7.05pt;width:188.95pt;height:45pt;z-index:251708416;mso-position-horizontal:center;mso-position-horizontal-relative:page" fillcolor="#ddd" strokecolor="#1f497d [3215]" strokeweight="2.25pt">
            <v:textbox inset="0,0,0,0">
              <w:txbxContent>
                <w:p w:rsidR="00F16993" w:rsidRDefault="00F16993" w:rsidP="00D765DE">
                  <w:pPr>
                    <w:spacing w:after="0"/>
                    <w:jc w:val="center"/>
                  </w:pPr>
                </w:p>
                <w:p w:rsidR="00F16993" w:rsidRDefault="00F16993" w:rsidP="00D765DE">
                  <w:pPr>
                    <w:pStyle w:val="Corpsdetexte2"/>
                    <w:jc w:val="center"/>
                  </w:pPr>
                  <w:r>
                    <w:t>……………………………………..</w:t>
                  </w:r>
                </w:p>
              </w:txbxContent>
            </v:textbox>
            <w10:wrap anchorx="page"/>
          </v:shape>
        </w:pict>
      </w:r>
    </w:p>
    <w:p w:rsidR="00EE0D5F" w:rsidRDefault="00EE0D5F" w:rsidP="00EE0D5F"/>
    <w:p w:rsidR="00EE0D5F" w:rsidRDefault="00EE0D5F" w:rsidP="00EE0D5F"/>
    <w:p w:rsidR="00EE0D5F" w:rsidRDefault="00EE0D5F" w:rsidP="00EE0D5F">
      <w:r>
        <w:t>( 1 ) Le diagramme page suivante détermine Tp, directement à partir de Ceq. et de e.</w:t>
      </w:r>
    </w:p>
    <w:p w:rsidR="00EE0D5F" w:rsidRDefault="00153920" w:rsidP="00153920">
      <w:pPr>
        <w:pStyle w:val="Titre2"/>
      </w:pPr>
      <w:r>
        <w:t xml:space="preserve">4. </w:t>
      </w:r>
      <w:r w:rsidR="00EE0D5F">
        <w:t xml:space="preserve">APPLICATION : </w:t>
      </w:r>
    </w:p>
    <w:p w:rsidR="00153920" w:rsidRDefault="00EE0D5F" w:rsidP="00153920">
      <w:pPr>
        <w:spacing w:after="0" w:line="240" w:lineRule="auto"/>
      </w:pPr>
      <w:r>
        <w:t>Reprendre la même application que le N°4, comparez les deux méthodes.</w:t>
      </w:r>
    </w:p>
    <w:p w:rsidR="00EE0D5F" w:rsidRDefault="00EE0D5F" w:rsidP="00153920">
      <w:pPr>
        <w:spacing w:line="240" w:lineRule="auto"/>
      </w:pPr>
      <w:r>
        <w:t xml:space="preserve"> Après cette étude que pouvez vous dire de la soudabilité</w:t>
      </w:r>
      <w:r w:rsidR="00153920">
        <w:t xml:space="preserve"> de cet acier, de son pouvoir </w:t>
      </w:r>
      <w:r>
        <w:t>trempant, quelle est la différence ?</w:t>
      </w:r>
    </w:p>
    <w:p w:rsidR="00EE0D5F" w:rsidRDefault="00EE0D5F" w:rsidP="00EE0D5F">
      <w:pPr>
        <w:sectPr w:rsidR="00EE0D5F" w:rsidSect="00EE502A">
          <w:footerReference w:type="default" r:id="rId33"/>
          <w:pgSz w:w="11906" w:h="16838" w:code="9"/>
          <w:pgMar w:top="1134" w:right="1134" w:bottom="1134" w:left="1134" w:header="709" w:footer="567" w:gutter="0"/>
          <w:cols w:space="708"/>
          <w:docGrid w:linePitch="360"/>
        </w:sectPr>
      </w:pPr>
    </w:p>
    <w:p w:rsidR="003D0BC3" w:rsidRDefault="003D0BC3" w:rsidP="00153920">
      <w:pPr>
        <w:ind w:left="708" w:firstLine="708"/>
        <w:jc w:val="center"/>
      </w:pPr>
      <w:r>
        <w:rPr>
          <w:noProof/>
        </w:rPr>
        <w:lastRenderedPageBreak/>
        <w:drawing>
          <wp:anchor distT="0" distB="0" distL="114300" distR="114300" simplePos="0" relativeHeight="251712512" behindDoc="0" locked="1" layoutInCell="1" allowOverlap="1">
            <wp:simplePos x="0" y="0"/>
            <wp:positionH relativeFrom="margin">
              <wp:align>center</wp:align>
            </wp:positionH>
            <wp:positionV relativeFrom="margin">
              <wp:align>center</wp:align>
            </wp:positionV>
            <wp:extent cx="8896350" cy="6019800"/>
            <wp:effectExtent l="57150" t="38100" r="38100" b="1905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srcRect l="1477" b="940"/>
                    <a:stretch>
                      <a:fillRect/>
                    </a:stretch>
                  </pic:blipFill>
                  <pic:spPr bwMode="auto">
                    <a:xfrm>
                      <a:off x="0" y="0"/>
                      <a:ext cx="8896350" cy="6019800"/>
                    </a:xfrm>
                    <a:prstGeom prst="rect">
                      <a:avLst/>
                    </a:prstGeom>
                    <a:noFill/>
                    <a:ln w="28575">
                      <a:solidFill>
                        <a:schemeClr val="tx2"/>
                      </a:solidFill>
                      <a:miter lim="800000"/>
                      <a:headEnd/>
                      <a:tailEnd/>
                    </a:ln>
                  </pic:spPr>
                </pic:pic>
              </a:graphicData>
            </a:graphic>
          </wp:anchor>
        </w:drawing>
      </w:r>
    </w:p>
    <w:p w:rsidR="006A6213" w:rsidRDefault="006A6213">
      <w:pPr>
        <w:spacing w:after="160" w:line="288" w:lineRule="auto"/>
        <w:ind w:left="2160"/>
        <w:sectPr w:rsidR="006A6213" w:rsidSect="00F24EFA">
          <w:pgSz w:w="16838" w:h="11906" w:orient="landscape"/>
          <w:pgMar w:top="1134" w:right="1134" w:bottom="1134" w:left="1134" w:header="709" w:footer="567" w:gutter="0"/>
          <w:cols w:space="708"/>
          <w:docGrid w:linePitch="360"/>
        </w:sectPr>
      </w:pPr>
    </w:p>
    <w:p w:rsidR="006A6213" w:rsidRPr="006A6213" w:rsidRDefault="006A6213" w:rsidP="006A6213">
      <w:pPr>
        <w:pStyle w:val="Titre1"/>
      </w:pPr>
      <w:r w:rsidRPr="006A6213">
        <w:lastRenderedPageBreak/>
        <w:t>APPLICATION N° 1 SEFERIAN - BWRA</w:t>
      </w:r>
    </w:p>
    <w:p w:rsidR="006A6213" w:rsidRDefault="006A6213" w:rsidP="006A6213">
      <w:pPr>
        <w:pStyle w:val="Corpsdetexte21"/>
        <w:ind w:firstLine="708"/>
        <w:jc w:val="both"/>
      </w:pPr>
    </w:p>
    <w:p w:rsidR="006A6213" w:rsidRDefault="006A6213" w:rsidP="006A6213">
      <w:pPr>
        <w:pStyle w:val="Corpsdetexte21"/>
        <w:ind w:firstLine="708"/>
        <w:jc w:val="both"/>
      </w:pPr>
      <w:r>
        <w:t>On se propose d’étudier l’assemblage des repères 101 et 102 suivant le plan de la roue à auges.  Cette soudure est réalisée à l’arc électrique à l’électrode enrobée basique. Tous les usinages du moyeu (trou Ø 125 et rainure de clavette) seront réalisés après soudage.</w:t>
      </w:r>
    </w:p>
    <w:p w:rsidR="006A6213" w:rsidRDefault="006A6213" w:rsidP="006A6213">
      <w:pPr>
        <w:rPr>
          <w:rFonts w:ascii="Arial" w:hAnsi="Arial"/>
        </w:rPr>
      </w:pPr>
      <w:r>
        <w:rPr>
          <w:rFonts w:ascii="Arial" w:hAnsi="Arial"/>
        </w:rPr>
        <w:tab/>
      </w:r>
    </w:p>
    <w:p w:rsidR="006A6213" w:rsidRDefault="006A6213" w:rsidP="006A6213">
      <w:pPr>
        <w:pStyle w:val="Corpsdetexte"/>
        <w:tabs>
          <w:tab w:val="left" w:pos="0"/>
        </w:tabs>
      </w:pPr>
      <w:r>
        <w:tab/>
        <w:t>1 seule passe sera suffisante, le joint sera effectué avec une électrode Ø 5.</w:t>
      </w:r>
    </w:p>
    <w:p w:rsidR="006A6213" w:rsidRDefault="006A6213" w:rsidP="006A6213">
      <w:pPr>
        <w:rPr>
          <w:rFonts w:ascii="Arial" w:hAnsi="Arial"/>
        </w:rPr>
      </w:pPr>
    </w:p>
    <w:p w:rsidR="006A6213" w:rsidRDefault="006A6213" w:rsidP="006A6213">
      <w:pPr>
        <w:rPr>
          <w:rFonts w:ascii="Arial" w:hAnsi="Arial"/>
          <w:b/>
        </w:rPr>
      </w:pPr>
      <w:r>
        <w:rPr>
          <w:rFonts w:ascii="Arial" w:hAnsi="Arial"/>
        </w:rPr>
        <w:tab/>
      </w:r>
      <w:r>
        <w:rPr>
          <w:rFonts w:ascii="Arial" w:hAnsi="Arial"/>
        </w:rPr>
        <w:tab/>
      </w:r>
      <w:r>
        <w:rPr>
          <w:rFonts w:ascii="Arial" w:hAnsi="Arial"/>
          <w:b/>
        </w:rPr>
        <w:t>Analyse chimique des matériaux en présence :</w:t>
      </w:r>
      <w:r>
        <w:rPr>
          <w:rFonts w:ascii="Arial" w:hAnsi="Arial"/>
          <w:b/>
        </w:rPr>
        <w:tab/>
      </w:r>
    </w:p>
    <w:tbl>
      <w:tblPr>
        <w:tblpPr w:leftFromText="141" w:rightFromText="141" w:vertAnchor="text" w:tblpXSpec="center" w:tblpY="1"/>
        <w:tblOverlap w:val="never"/>
        <w:tblW w:w="10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738"/>
        <w:gridCol w:w="738"/>
        <w:gridCol w:w="738"/>
        <w:gridCol w:w="738"/>
        <w:gridCol w:w="916"/>
        <w:gridCol w:w="1028"/>
        <w:gridCol w:w="1134"/>
      </w:tblGrid>
      <w:tr w:rsidR="006A6213" w:rsidTr="005C4B4E">
        <w:trPr>
          <w:jc w:val="center"/>
        </w:trPr>
        <w:tc>
          <w:tcPr>
            <w:tcW w:w="1962" w:type="dxa"/>
            <w:tcBorders>
              <w:top w:val="single" w:sz="18" w:space="0" w:color="1F497D" w:themeColor="text2"/>
              <w:left w:val="single" w:sz="18" w:space="0" w:color="1F497D" w:themeColor="text2"/>
            </w:tcBorders>
            <w:vAlign w:val="center"/>
          </w:tcPr>
          <w:p w:rsidR="006A6213" w:rsidRDefault="006A6213" w:rsidP="005C4B4E">
            <w:pPr>
              <w:spacing w:after="0"/>
              <w:jc w:val="center"/>
              <w:rPr>
                <w:rFonts w:ascii="Arial" w:hAnsi="Arial"/>
                <w:b/>
              </w:rPr>
            </w:pPr>
          </w:p>
        </w:tc>
        <w:tc>
          <w:tcPr>
            <w:tcW w:w="738" w:type="dxa"/>
            <w:tcBorders>
              <w:top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C</w:t>
            </w:r>
          </w:p>
        </w:tc>
        <w:tc>
          <w:tcPr>
            <w:tcW w:w="738" w:type="dxa"/>
            <w:tcBorders>
              <w:top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Mn</w:t>
            </w:r>
          </w:p>
        </w:tc>
        <w:tc>
          <w:tcPr>
            <w:tcW w:w="738" w:type="dxa"/>
            <w:tcBorders>
              <w:top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Si</w:t>
            </w:r>
          </w:p>
        </w:tc>
        <w:tc>
          <w:tcPr>
            <w:tcW w:w="738" w:type="dxa"/>
            <w:tcBorders>
              <w:top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Cr</w:t>
            </w:r>
          </w:p>
        </w:tc>
        <w:tc>
          <w:tcPr>
            <w:tcW w:w="738" w:type="dxa"/>
            <w:tcBorders>
              <w:top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Ni</w:t>
            </w:r>
          </w:p>
        </w:tc>
        <w:tc>
          <w:tcPr>
            <w:tcW w:w="738" w:type="dxa"/>
            <w:tcBorders>
              <w:top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Mo</w:t>
            </w:r>
          </w:p>
        </w:tc>
        <w:tc>
          <w:tcPr>
            <w:tcW w:w="738" w:type="dxa"/>
            <w:tcBorders>
              <w:top w:val="single" w:sz="18" w:space="0" w:color="1F497D" w:themeColor="text2"/>
            </w:tcBorders>
            <w:vAlign w:val="center"/>
          </w:tcPr>
          <w:p w:rsidR="006A6213" w:rsidRDefault="006A6213" w:rsidP="005C4B4E">
            <w:pPr>
              <w:spacing w:after="0"/>
              <w:jc w:val="center"/>
              <w:rPr>
                <w:rFonts w:ascii="Arial" w:hAnsi="Arial"/>
                <w:b/>
                <w:lang w:val="nl-NL"/>
              </w:rPr>
            </w:pPr>
            <w:r>
              <w:rPr>
                <w:rFonts w:ascii="Arial" w:hAnsi="Arial"/>
                <w:b/>
                <w:lang w:val="nl-NL"/>
              </w:rPr>
              <w:t>Cu</w:t>
            </w:r>
          </w:p>
        </w:tc>
        <w:tc>
          <w:tcPr>
            <w:tcW w:w="916" w:type="dxa"/>
            <w:tcBorders>
              <w:top w:val="single" w:sz="18" w:space="0" w:color="1F497D" w:themeColor="text2"/>
            </w:tcBorders>
            <w:vAlign w:val="center"/>
          </w:tcPr>
          <w:p w:rsidR="006A6213" w:rsidRDefault="006A6213" w:rsidP="005C4B4E">
            <w:pPr>
              <w:spacing w:after="0"/>
              <w:jc w:val="center"/>
              <w:rPr>
                <w:rFonts w:ascii="Arial" w:hAnsi="Arial"/>
                <w:b/>
                <w:lang w:val="nl-NL"/>
              </w:rPr>
            </w:pPr>
            <w:r>
              <w:rPr>
                <w:rFonts w:ascii="Arial" w:hAnsi="Arial"/>
                <w:b/>
                <w:lang w:val="nl-NL"/>
              </w:rPr>
              <w:t>Al</w:t>
            </w:r>
          </w:p>
        </w:tc>
        <w:tc>
          <w:tcPr>
            <w:tcW w:w="1028" w:type="dxa"/>
            <w:tcBorders>
              <w:top w:val="single" w:sz="18" w:space="0" w:color="1F497D" w:themeColor="text2"/>
            </w:tcBorders>
            <w:vAlign w:val="center"/>
          </w:tcPr>
          <w:p w:rsidR="006A6213" w:rsidRDefault="006A6213" w:rsidP="005C4B4E">
            <w:pPr>
              <w:spacing w:after="0"/>
              <w:jc w:val="center"/>
              <w:rPr>
                <w:rFonts w:ascii="Arial" w:hAnsi="Arial"/>
                <w:b/>
                <w:lang w:val="nl-NL"/>
              </w:rPr>
            </w:pPr>
            <w:r>
              <w:rPr>
                <w:rFonts w:ascii="Arial" w:hAnsi="Arial"/>
                <w:b/>
                <w:lang w:val="nl-NL"/>
              </w:rPr>
              <w:t>S</w:t>
            </w:r>
          </w:p>
        </w:tc>
        <w:tc>
          <w:tcPr>
            <w:tcW w:w="1134" w:type="dxa"/>
            <w:tcBorders>
              <w:top w:val="single" w:sz="18" w:space="0" w:color="1F497D" w:themeColor="text2"/>
              <w:right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P</w:t>
            </w:r>
          </w:p>
        </w:tc>
      </w:tr>
      <w:tr w:rsidR="006A6213" w:rsidTr="005C4B4E">
        <w:trPr>
          <w:jc w:val="center"/>
        </w:trPr>
        <w:tc>
          <w:tcPr>
            <w:tcW w:w="1962" w:type="dxa"/>
            <w:tcBorders>
              <w:left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S355 JO</w:t>
            </w:r>
          </w:p>
        </w:tc>
        <w:tc>
          <w:tcPr>
            <w:tcW w:w="738" w:type="dxa"/>
            <w:vAlign w:val="center"/>
          </w:tcPr>
          <w:p w:rsidR="006A6213" w:rsidRDefault="006A6213" w:rsidP="005C4B4E">
            <w:pPr>
              <w:spacing w:after="0"/>
              <w:jc w:val="center"/>
              <w:rPr>
                <w:rFonts w:ascii="Arial" w:hAnsi="Arial"/>
                <w:b/>
              </w:rPr>
            </w:pPr>
            <w:r>
              <w:rPr>
                <w:rFonts w:ascii="Arial" w:hAnsi="Arial"/>
                <w:b/>
              </w:rPr>
              <w:t>0.17</w:t>
            </w:r>
          </w:p>
        </w:tc>
        <w:tc>
          <w:tcPr>
            <w:tcW w:w="738" w:type="dxa"/>
            <w:vAlign w:val="center"/>
          </w:tcPr>
          <w:p w:rsidR="006A6213" w:rsidRDefault="006A6213" w:rsidP="005C4B4E">
            <w:pPr>
              <w:spacing w:after="0"/>
              <w:jc w:val="center"/>
              <w:rPr>
                <w:rFonts w:ascii="Arial" w:hAnsi="Arial"/>
                <w:b/>
              </w:rPr>
            </w:pPr>
            <w:r>
              <w:rPr>
                <w:rFonts w:ascii="Arial" w:hAnsi="Arial"/>
                <w:b/>
              </w:rPr>
              <w:t>1.4</w:t>
            </w:r>
          </w:p>
        </w:tc>
        <w:tc>
          <w:tcPr>
            <w:tcW w:w="738" w:type="dxa"/>
            <w:vAlign w:val="center"/>
          </w:tcPr>
          <w:p w:rsidR="006A6213" w:rsidRDefault="006A6213" w:rsidP="005C4B4E">
            <w:pPr>
              <w:spacing w:after="0"/>
              <w:jc w:val="center"/>
              <w:rPr>
                <w:rFonts w:ascii="Arial" w:hAnsi="Arial"/>
                <w:b/>
              </w:rPr>
            </w:pPr>
            <w:r>
              <w:rPr>
                <w:rFonts w:ascii="Arial" w:hAnsi="Arial"/>
                <w:b/>
              </w:rPr>
              <w:t>0.45</w:t>
            </w:r>
          </w:p>
        </w:tc>
        <w:tc>
          <w:tcPr>
            <w:tcW w:w="738" w:type="dxa"/>
            <w:vAlign w:val="center"/>
          </w:tcPr>
          <w:p w:rsidR="006A6213" w:rsidRDefault="006A6213" w:rsidP="005C4B4E">
            <w:pPr>
              <w:spacing w:after="0"/>
              <w:jc w:val="center"/>
              <w:rPr>
                <w:rFonts w:ascii="Arial" w:hAnsi="Arial"/>
                <w:b/>
              </w:rPr>
            </w:pPr>
          </w:p>
        </w:tc>
        <w:tc>
          <w:tcPr>
            <w:tcW w:w="738" w:type="dxa"/>
            <w:vAlign w:val="center"/>
          </w:tcPr>
          <w:p w:rsidR="006A6213" w:rsidRDefault="006A6213" w:rsidP="005C4B4E">
            <w:pPr>
              <w:spacing w:after="0"/>
              <w:jc w:val="center"/>
              <w:rPr>
                <w:rFonts w:ascii="Arial" w:hAnsi="Arial"/>
                <w:b/>
              </w:rPr>
            </w:pPr>
          </w:p>
        </w:tc>
        <w:tc>
          <w:tcPr>
            <w:tcW w:w="738" w:type="dxa"/>
            <w:vAlign w:val="center"/>
          </w:tcPr>
          <w:p w:rsidR="006A6213" w:rsidRDefault="006A6213" w:rsidP="005C4B4E">
            <w:pPr>
              <w:spacing w:after="0"/>
              <w:jc w:val="center"/>
              <w:rPr>
                <w:rFonts w:ascii="Arial" w:hAnsi="Arial"/>
                <w:b/>
              </w:rPr>
            </w:pPr>
          </w:p>
        </w:tc>
        <w:tc>
          <w:tcPr>
            <w:tcW w:w="738" w:type="dxa"/>
            <w:tcBorders>
              <w:bottom w:val="nil"/>
            </w:tcBorders>
            <w:vAlign w:val="center"/>
          </w:tcPr>
          <w:p w:rsidR="006A6213" w:rsidRDefault="006A6213" w:rsidP="005C4B4E">
            <w:pPr>
              <w:spacing w:after="0"/>
              <w:jc w:val="center"/>
              <w:rPr>
                <w:rFonts w:ascii="Arial" w:hAnsi="Arial"/>
                <w:b/>
              </w:rPr>
            </w:pPr>
          </w:p>
        </w:tc>
        <w:tc>
          <w:tcPr>
            <w:tcW w:w="916" w:type="dxa"/>
            <w:vAlign w:val="center"/>
          </w:tcPr>
          <w:p w:rsidR="006A6213" w:rsidRDefault="006A6213" w:rsidP="005C4B4E">
            <w:pPr>
              <w:spacing w:after="0"/>
              <w:jc w:val="center"/>
              <w:rPr>
                <w:rFonts w:ascii="Arial" w:hAnsi="Arial"/>
                <w:b/>
              </w:rPr>
            </w:pPr>
            <w:r>
              <w:rPr>
                <w:rFonts w:ascii="Arial" w:hAnsi="Arial"/>
                <w:b/>
              </w:rPr>
              <w:t>0.063</w:t>
            </w:r>
          </w:p>
        </w:tc>
        <w:tc>
          <w:tcPr>
            <w:tcW w:w="1028" w:type="dxa"/>
            <w:vAlign w:val="center"/>
          </w:tcPr>
          <w:p w:rsidR="006A6213" w:rsidRDefault="006A6213" w:rsidP="005C4B4E">
            <w:pPr>
              <w:spacing w:after="0"/>
              <w:jc w:val="center"/>
              <w:rPr>
                <w:rFonts w:ascii="Arial" w:hAnsi="Arial"/>
                <w:b/>
              </w:rPr>
            </w:pPr>
            <w:r>
              <w:rPr>
                <w:rFonts w:ascii="Arial" w:hAnsi="Arial"/>
                <w:b/>
              </w:rPr>
              <w:t>0.026</w:t>
            </w:r>
          </w:p>
        </w:tc>
        <w:tc>
          <w:tcPr>
            <w:tcW w:w="1134" w:type="dxa"/>
            <w:tcBorders>
              <w:right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0.027</w:t>
            </w:r>
          </w:p>
        </w:tc>
      </w:tr>
      <w:tr w:rsidR="006A6213" w:rsidTr="005C4B4E">
        <w:trPr>
          <w:jc w:val="center"/>
        </w:trPr>
        <w:tc>
          <w:tcPr>
            <w:tcW w:w="1962" w:type="dxa"/>
            <w:tcBorders>
              <w:left w:val="single" w:sz="18" w:space="0" w:color="1F497D" w:themeColor="text2"/>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C35</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0.35</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0.63</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0.27</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0.05</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0.05</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0.14</w:t>
            </w:r>
          </w:p>
        </w:tc>
        <w:tc>
          <w:tcPr>
            <w:tcW w:w="73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0.02</w:t>
            </w:r>
          </w:p>
        </w:tc>
        <w:tc>
          <w:tcPr>
            <w:tcW w:w="916" w:type="dxa"/>
            <w:tcBorders>
              <w:bottom w:val="single" w:sz="18" w:space="0" w:color="1F497D" w:themeColor="text2"/>
            </w:tcBorders>
            <w:vAlign w:val="center"/>
          </w:tcPr>
          <w:p w:rsidR="006A6213" w:rsidRDefault="006A6213" w:rsidP="005C4B4E">
            <w:pPr>
              <w:spacing w:after="0"/>
              <w:jc w:val="center"/>
              <w:rPr>
                <w:rFonts w:ascii="Arial" w:hAnsi="Arial"/>
                <w:b/>
              </w:rPr>
            </w:pPr>
          </w:p>
        </w:tc>
        <w:tc>
          <w:tcPr>
            <w:tcW w:w="1028" w:type="dxa"/>
            <w:tcBorders>
              <w:bottom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0.015</w:t>
            </w:r>
          </w:p>
        </w:tc>
        <w:tc>
          <w:tcPr>
            <w:tcW w:w="1134" w:type="dxa"/>
            <w:tcBorders>
              <w:bottom w:val="single" w:sz="18" w:space="0" w:color="1F497D" w:themeColor="text2"/>
              <w:right w:val="single" w:sz="18" w:space="0" w:color="1F497D" w:themeColor="text2"/>
            </w:tcBorders>
            <w:vAlign w:val="center"/>
          </w:tcPr>
          <w:p w:rsidR="006A6213" w:rsidRDefault="006A6213" w:rsidP="005C4B4E">
            <w:pPr>
              <w:spacing w:after="0"/>
              <w:jc w:val="center"/>
              <w:rPr>
                <w:rFonts w:ascii="Arial" w:hAnsi="Arial"/>
                <w:b/>
              </w:rPr>
            </w:pPr>
            <w:r>
              <w:rPr>
                <w:rFonts w:ascii="Arial" w:hAnsi="Arial"/>
                <w:b/>
              </w:rPr>
              <w:t>0.022</w:t>
            </w:r>
          </w:p>
        </w:tc>
      </w:tr>
    </w:tbl>
    <w:p w:rsidR="006A6213" w:rsidRDefault="006A6213" w:rsidP="005C4B4E">
      <w:pPr>
        <w:spacing w:after="0"/>
        <w:rPr>
          <w:rFonts w:ascii="Arial" w:hAnsi="Arial"/>
          <w:b/>
        </w:rPr>
      </w:pPr>
    </w:p>
    <w:p w:rsidR="006A6213" w:rsidRDefault="006A6213" w:rsidP="006A6213">
      <w:pPr>
        <w:jc w:val="both"/>
        <w:rPr>
          <w:rFonts w:ascii="Arial" w:hAnsi="Arial"/>
        </w:rPr>
      </w:pPr>
      <w:r>
        <w:rPr>
          <w:rFonts w:ascii="Arial" w:hAnsi="Arial"/>
          <w:b/>
        </w:rPr>
        <w:tab/>
        <w:t>1/ -</w:t>
      </w:r>
      <w:r>
        <w:rPr>
          <w:rFonts w:ascii="Arial" w:hAnsi="Arial"/>
        </w:rPr>
        <w:t xml:space="preserve"> Quelle est la longueur de la soudure, faire le schéma coté de l’assemblage.</w:t>
      </w:r>
    </w:p>
    <w:p w:rsidR="006A6213" w:rsidRDefault="006A6213" w:rsidP="006A6213">
      <w:pPr>
        <w:jc w:val="both"/>
        <w:rPr>
          <w:rFonts w:ascii="Arial" w:hAnsi="Arial"/>
        </w:rPr>
      </w:pPr>
      <w:r>
        <w:rPr>
          <w:rFonts w:ascii="Arial" w:hAnsi="Arial"/>
        </w:rPr>
        <w:tab/>
      </w:r>
      <w:r>
        <w:rPr>
          <w:rFonts w:ascii="Arial" w:hAnsi="Arial"/>
          <w:b/>
        </w:rPr>
        <w:t xml:space="preserve">2/ </w:t>
      </w:r>
      <w:r>
        <w:rPr>
          <w:rFonts w:ascii="Arial" w:hAnsi="Arial"/>
        </w:rPr>
        <w:t>- Expliquer la désignation de ces aciers, sont-ils parfaitement soudables?</w:t>
      </w:r>
    </w:p>
    <w:p w:rsidR="006A6213" w:rsidRDefault="006A6213" w:rsidP="006A6213">
      <w:pPr>
        <w:jc w:val="both"/>
        <w:rPr>
          <w:rFonts w:ascii="Arial" w:hAnsi="Arial"/>
        </w:rPr>
      </w:pPr>
      <w:r>
        <w:rPr>
          <w:rFonts w:ascii="Arial" w:hAnsi="Arial"/>
        </w:rPr>
        <w:tab/>
      </w:r>
      <w:r>
        <w:rPr>
          <w:rFonts w:ascii="Arial" w:hAnsi="Arial"/>
          <w:b/>
        </w:rPr>
        <w:t xml:space="preserve">3/ </w:t>
      </w:r>
      <w:r>
        <w:rPr>
          <w:rFonts w:ascii="Arial" w:hAnsi="Arial"/>
        </w:rPr>
        <w:t>- Donner la polarité, les paramètres de soudage et le type de poste pour effectuer la soudure.</w:t>
      </w:r>
    </w:p>
    <w:p w:rsidR="006A6213" w:rsidRDefault="006A6213" w:rsidP="006A6213">
      <w:pPr>
        <w:jc w:val="both"/>
        <w:rPr>
          <w:rFonts w:ascii="Arial" w:hAnsi="Arial"/>
        </w:rPr>
      </w:pPr>
      <w:r>
        <w:rPr>
          <w:rFonts w:ascii="Arial" w:hAnsi="Arial"/>
        </w:rPr>
        <w:tab/>
      </w:r>
      <w:r>
        <w:rPr>
          <w:rFonts w:ascii="Arial" w:hAnsi="Arial"/>
          <w:b/>
        </w:rPr>
        <w:t xml:space="preserve">4/ </w:t>
      </w:r>
      <w:r>
        <w:rPr>
          <w:rFonts w:ascii="Arial" w:hAnsi="Arial"/>
        </w:rPr>
        <w:t xml:space="preserve">- Vérifier s’il y a besoin d’un préchauffage avec les méthodes </w:t>
      </w:r>
      <w:r>
        <w:rPr>
          <w:rFonts w:ascii="Arial" w:hAnsi="Arial"/>
          <w:b/>
        </w:rPr>
        <w:t>BWRA</w:t>
      </w:r>
      <w:r>
        <w:rPr>
          <w:rFonts w:ascii="Arial" w:hAnsi="Arial"/>
        </w:rPr>
        <w:t xml:space="preserve"> et </w:t>
      </w:r>
      <w:r>
        <w:rPr>
          <w:rFonts w:ascii="Arial" w:hAnsi="Arial"/>
          <w:b/>
        </w:rPr>
        <w:t>SEFERIAN</w:t>
      </w:r>
      <w:r>
        <w:rPr>
          <w:rFonts w:ascii="Arial" w:hAnsi="Arial"/>
        </w:rPr>
        <w:t>.</w:t>
      </w:r>
    </w:p>
    <w:p w:rsidR="003D0BC3" w:rsidRDefault="003D0BC3">
      <w:pPr>
        <w:spacing w:after="160" w:line="288" w:lineRule="auto"/>
        <w:ind w:left="2160"/>
      </w:pPr>
      <w:r>
        <w:br w:type="page"/>
      </w:r>
    </w:p>
    <w:p w:rsidR="00533574" w:rsidRDefault="00533574" w:rsidP="00153920">
      <w:pPr>
        <w:ind w:left="708" w:firstLine="708"/>
        <w:jc w:val="center"/>
        <w:sectPr w:rsidR="00533574" w:rsidSect="006A6213">
          <w:pgSz w:w="11906" w:h="16838"/>
          <w:pgMar w:top="1134" w:right="1134" w:bottom="1134" w:left="1134" w:header="709" w:footer="709" w:gutter="0"/>
          <w:cols w:space="708"/>
          <w:docGrid w:linePitch="360"/>
        </w:sectPr>
      </w:pPr>
    </w:p>
    <w:p w:rsidR="009B4362" w:rsidRDefault="009B4362">
      <w:pPr>
        <w:spacing w:after="160" w:line="288" w:lineRule="auto"/>
        <w:ind w:left="2160"/>
      </w:pPr>
      <w:r>
        <w:rPr>
          <w:noProof/>
        </w:rPr>
        <w:lastRenderedPageBreak/>
        <w:drawing>
          <wp:anchor distT="0" distB="0" distL="114300" distR="114300" simplePos="0" relativeHeight="251714560" behindDoc="0" locked="0" layoutInCell="1" allowOverlap="1">
            <wp:simplePos x="0" y="0"/>
            <wp:positionH relativeFrom="margin">
              <wp:align>center</wp:align>
            </wp:positionH>
            <wp:positionV relativeFrom="margin">
              <wp:posOffset>-636270</wp:posOffset>
            </wp:positionV>
            <wp:extent cx="9236710" cy="6480810"/>
            <wp:effectExtent l="57150" t="38100" r="40640" b="1524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srcRect/>
                    <a:stretch>
                      <a:fillRect/>
                    </a:stretch>
                  </pic:blipFill>
                  <pic:spPr bwMode="auto">
                    <a:xfrm>
                      <a:off x="0" y="0"/>
                      <a:ext cx="9236710" cy="6480810"/>
                    </a:xfrm>
                    <a:prstGeom prst="rect">
                      <a:avLst/>
                    </a:prstGeom>
                    <a:noFill/>
                    <a:ln w="28575">
                      <a:solidFill>
                        <a:schemeClr val="tx2"/>
                      </a:solidFill>
                      <a:miter lim="800000"/>
                      <a:headEnd/>
                      <a:tailEnd/>
                    </a:ln>
                  </pic:spPr>
                </pic:pic>
              </a:graphicData>
            </a:graphic>
          </wp:anchor>
        </w:drawing>
      </w:r>
      <w:r>
        <w:br w:type="page"/>
      </w:r>
    </w:p>
    <w:p w:rsidR="003558E0" w:rsidRDefault="003558E0" w:rsidP="00153920">
      <w:pPr>
        <w:ind w:left="708" w:firstLine="708"/>
        <w:jc w:val="center"/>
        <w:sectPr w:rsidR="003558E0" w:rsidSect="00533574">
          <w:pgSz w:w="16838" w:h="11906" w:orient="landscape"/>
          <w:pgMar w:top="1134" w:right="1134" w:bottom="1134" w:left="1134" w:header="709" w:footer="709" w:gutter="0"/>
          <w:cols w:space="708"/>
          <w:docGrid w:linePitch="360"/>
        </w:sectPr>
      </w:pPr>
    </w:p>
    <w:p w:rsidR="003558E0" w:rsidRDefault="003558E0" w:rsidP="003558E0">
      <w:pPr>
        <w:pStyle w:val="Titre1"/>
        <w:spacing w:before="0"/>
      </w:pPr>
      <w:r w:rsidRPr="000B2002">
        <w:lastRenderedPageBreak/>
        <w:t>ENERGIE</w:t>
      </w:r>
      <w:r>
        <w:t xml:space="preserve"> </w:t>
      </w:r>
      <w:r w:rsidRPr="000B2002">
        <w:t>DE</w:t>
      </w:r>
      <w:r>
        <w:t xml:space="preserve"> </w:t>
      </w:r>
      <w:r w:rsidRPr="000B2002">
        <w:t>SOUDAGE</w:t>
      </w:r>
    </w:p>
    <w:p w:rsidR="003558E0" w:rsidRDefault="003558E0" w:rsidP="003558E0">
      <w:pPr>
        <w:pStyle w:val="Titre1"/>
      </w:pPr>
      <w:r w:rsidRPr="000B2002">
        <w:t>VITESSE</w:t>
      </w:r>
      <w:r>
        <w:t xml:space="preserve"> </w:t>
      </w:r>
      <w:r w:rsidRPr="000B2002">
        <w:t>DE</w:t>
      </w:r>
      <w:r>
        <w:t xml:space="preserve"> </w:t>
      </w:r>
      <w:r w:rsidRPr="000B2002">
        <w:t>REFROIDISSEMENT-TRCS</w:t>
      </w:r>
    </w:p>
    <w:p w:rsidR="003558E0" w:rsidRDefault="003558E0" w:rsidP="003558E0">
      <w:pPr>
        <w:pStyle w:val="Titre2"/>
        <w:numPr>
          <w:ilvl w:val="0"/>
          <w:numId w:val="29"/>
        </w:numPr>
        <w:spacing w:after="0"/>
      </w:pPr>
      <w:r w:rsidRPr="003558E0">
        <w:rPr>
          <w:b w:val="0"/>
          <w:u w:val="single"/>
        </w:rPr>
        <w:t>ENERGIE NOMINALE DE SOUDAGE :</w:t>
      </w:r>
      <w:r w:rsidRPr="003558E0">
        <w:tab/>
      </w:r>
    </w:p>
    <w:p w:rsidR="00CD0A73" w:rsidRPr="00CD0A73" w:rsidRDefault="00CD0A73" w:rsidP="00CD0A73"/>
    <w:p w:rsidR="003558E0" w:rsidRDefault="003558E0" w:rsidP="003558E0">
      <w:r>
        <w:tab/>
      </w:r>
      <w:r w:rsidRPr="00834F0D">
        <w:rPr>
          <w:rFonts w:asciiTheme="minorHAnsi" w:hAnsiTheme="minorHAnsi" w:cstheme="minorHAnsi"/>
        </w:rPr>
        <w:t>C’est l’énergie fournie au niveau de l’arc électrique pour exécuter une soudure. Elle correspond à une puissance P pendant un temps t.</w:t>
      </w:r>
    </w:p>
    <w:tbl>
      <w:tblPr>
        <w:tblStyle w:val="Grilledutableau"/>
        <w:tblpPr w:leftFromText="141" w:rightFromText="141" w:vertAnchor="text" w:tblpXSpec="center" w:tblpY="1"/>
        <w:tblOverlap w:val="never"/>
        <w:tblW w:w="10206" w:type="dxa"/>
        <w:jc w:val="center"/>
        <w:tblLook w:val="04A0" w:firstRow="1" w:lastRow="0" w:firstColumn="1" w:lastColumn="0" w:noHBand="0" w:noVBand="1"/>
      </w:tblPr>
      <w:tblGrid>
        <w:gridCol w:w="4934"/>
        <w:gridCol w:w="339"/>
        <w:gridCol w:w="4933"/>
      </w:tblGrid>
      <w:tr w:rsidR="003558E0" w:rsidTr="00F86D44">
        <w:trPr>
          <w:cantSplit/>
          <w:trHeight w:hRule="exact" w:val="1021"/>
          <w:jc w:val="center"/>
        </w:trPr>
        <w:tc>
          <w:tcPr>
            <w:tcW w:w="4934" w:type="dxa"/>
            <w:tcBorders>
              <w:top w:val="single" w:sz="18" w:space="0" w:color="1F497D" w:themeColor="text2"/>
              <w:left w:val="single" w:sz="18" w:space="0" w:color="1F497D" w:themeColor="text2"/>
              <w:bottom w:val="single" w:sz="18" w:space="0" w:color="1F497D" w:themeColor="text2"/>
              <w:right w:val="single" w:sz="18" w:space="0" w:color="1F497D" w:themeColor="text2"/>
            </w:tcBorders>
            <w:vAlign w:val="center"/>
          </w:tcPr>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szCs w:val="24"/>
              </w:rPr>
              <w:t xml:space="preserve">Elle s’exprime en </w:t>
            </w:r>
            <w:r w:rsidRPr="006B0E37">
              <w:rPr>
                <w:rFonts w:asciiTheme="minorHAnsi" w:hAnsiTheme="minorHAnsi" w:cstheme="minorHAnsi"/>
                <w:b/>
                <w:szCs w:val="24"/>
              </w:rPr>
              <w:t xml:space="preserve">j/cm </w:t>
            </w:r>
            <w:r w:rsidRPr="006B0E37">
              <w:rPr>
                <w:rFonts w:asciiTheme="minorHAnsi" w:hAnsiTheme="minorHAnsi" w:cstheme="minorHAnsi"/>
                <w:szCs w:val="24"/>
              </w:rPr>
              <w:t>avec</w:t>
            </w:r>
          </w:p>
          <w:p w:rsidR="003558E0" w:rsidRPr="006B0E37" w:rsidRDefault="003558E0" w:rsidP="00F86D44">
            <w:pPr>
              <w:jc w:val="center"/>
              <w:rPr>
                <w:rFonts w:asciiTheme="minorHAnsi" w:hAnsiTheme="minorHAnsi" w:cstheme="minorHAnsi"/>
                <w:b/>
                <w:szCs w:val="24"/>
              </w:rPr>
            </w:pPr>
            <w:r w:rsidRPr="006B0E37">
              <w:rPr>
                <w:rFonts w:asciiTheme="minorHAnsi" w:hAnsiTheme="minorHAnsi" w:cstheme="minorHAnsi"/>
                <w:b/>
                <w:szCs w:val="24"/>
              </w:rPr>
              <w:t>En = U.I / V</w:t>
            </w:r>
          </w:p>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b/>
                <w:szCs w:val="24"/>
                <w:lang w:val="nl-NL"/>
              </w:rPr>
              <w:t>U</w:t>
            </w:r>
            <w:r w:rsidRPr="006B0E37">
              <w:rPr>
                <w:rFonts w:asciiTheme="minorHAnsi" w:hAnsiTheme="minorHAnsi" w:cstheme="minorHAnsi"/>
                <w:szCs w:val="24"/>
                <w:lang w:val="nl-NL"/>
              </w:rPr>
              <w:t xml:space="preserve"> en </w:t>
            </w:r>
            <w:r w:rsidRPr="006B0E37">
              <w:rPr>
                <w:rFonts w:asciiTheme="minorHAnsi" w:hAnsiTheme="minorHAnsi" w:cstheme="minorHAnsi"/>
                <w:b/>
                <w:szCs w:val="24"/>
                <w:lang w:val="nl-NL"/>
              </w:rPr>
              <w:t>V</w:t>
            </w:r>
            <w:r w:rsidRPr="006B0E37">
              <w:rPr>
                <w:rFonts w:asciiTheme="minorHAnsi" w:hAnsiTheme="minorHAnsi" w:cstheme="minorHAnsi"/>
                <w:szCs w:val="24"/>
                <w:lang w:val="nl-NL"/>
              </w:rPr>
              <w:t xml:space="preserve">, </w:t>
            </w:r>
            <w:r w:rsidRPr="006B0E37">
              <w:rPr>
                <w:rFonts w:asciiTheme="minorHAnsi" w:hAnsiTheme="minorHAnsi" w:cstheme="minorHAnsi"/>
                <w:b/>
                <w:szCs w:val="24"/>
                <w:lang w:val="nl-NL"/>
              </w:rPr>
              <w:t>I</w:t>
            </w:r>
            <w:r w:rsidRPr="006B0E37">
              <w:rPr>
                <w:rFonts w:asciiTheme="minorHAnsi" w:hAnsiTheme="minorHAnsi" w:cstheme="minorHAnsi"/>
                <w:szCs w:val="24"/>
                <w:lang w:val="nl-NL"/>
              </w:rPr>
              <w:t xml:space="preserve"> en </w:t>
            </w:r>
            <w:r w:rsidRPr="006B0E37">
              <w:rPr>
                <w:rFonts w:asciiTheme="minorHAnsi" w:hAnsiTheme="minorHAnsi" w:cstheme="minorHAnsi"/>
                <w:b/>
                <w:szCs w:val="24"/>
                <w:lang w:val="nl-NL"/>
              </w:rPr>
              <w:t>A</w:t>
            </w:r>
            <w:r w:rsidRPr="006B0E37">
              <w:rPr>
                <w:rFonts w:asciiTheme="minorHAnsi" w:hAnsiTheme="minorHAnsi" w:cstheme="minorHAnsi"/>
                <w:szCs w:val="24"/>
                <w:lang w:val="nl-NL"/>
              </w:rPr>
              <w:t xml:space="preserve">, </w:t>
            </w:r>
            <w:r w:rsidRPr="006B0E37">
              <w:rPr>
                <w:rFonts w:asciiTheme="minorHAnsi" w:hAnsiTheme="minorHAnsi" w:cstheme="minorHAnsi"/>
                <w:b/>
                <w:szCs w:val="24"/>
                <w:lang w:val="nl-NL"/>
              </w:rPr>
              <w:t>V</w:t>
            </w:r>
            <w:r w:rsidRPr="006B0E37">
              <w:rPr>
                <w:rFonts w:asciiTheme="minorHAnsi" w:hAnsiTheme="minorHAnsi" w:cstheme="minorHAnsi"/>
                <w:szCs w:val="24"/>
                <w:lang w:val="nl-NL"/>
              </w:rPr>
              <w:t xml:space="preserve"> en </w:t>
            </w:r>
            <w:r w:rsidRPr="006B0E37">
              <w:rPr>
                <w:rFonts w:asciiTheme="minorHAnsi" w:hAnsiTheme="minorHAnsi" w:cstheme="minorHAnsi"/>
                <w:b/>
                <w:szCs w:val="24"/>
                <w:lang w:val="nl-NL"/>
              </w:rPr>
              <w:t>cm/s.</w:t>
            </w:r>
          </w:p>
        </w:tc>
        <w:tc>
          <w:tcPr>
            <w:tcW w:w="339" w:type="dxa"/>
            <w:tcBorders>
              <w:top w:val="nil"/>
              <w:left w:val="single" w:sz="18" w:space="0" w:color="1F497D" w:themeColor="text2"/>
              <w:bottom w:val="nil"/>
              <w:right w:val="single" w:sz="18" w:space="0" w:color="1F497D" w:themeColor="text2"/>
            </w:tcBorders>
            <w:vAlign w:val="center"/>
          </w:tcPr>
          <w:p w:rsidR="003558E0" w:rsidRPr="006B0E37" w:rsidRDefault="003558E0" w:rsidP="00F86D44">
            <w:pPr>
              <w:jc w:val="center"/>
              <w:rPr>
                <w:rFonts w:asciiTheme="minorHAnsi" w:hAnsiTheme="minorHAnsi" w:cstheme="minorHAnsi"/>
                <w:szCs w:val="24"/>
              </w:rPr>
            </w:pPr>
          </w:p>
          <w:p w:rsidR="003558E0" w:rsidRPr="006B0E37" w:rsidRDefault="003558E0" w:rsidP="00F86D44">
            <w:pPr>
              <w:jc w:val="center"/>
              <w:rPr>
                <w:rFonts w:asciiTheme="minorHAnsi" w:hAnsiTheme="minorHAnsi" w:cstheme="minorHAnsi"/>
                <w:szCs w:val="24"/>
              </w:rPr>
            </w:pPr>
          </w:p>
          <w:p w:rsidR="003558E0" w:rsidRPr="006B0E37" w:rsidRDefault="003558E0" w:rsidP="00F86D44">
            <w:pPr>
              <w:jc w:val="center"/>
              <w:rPr>
                <w:rFonts w:asciiTheme="minorHAnsi" w:hAnsiTheme="minorHAnsi" w:cstheme="minorHAnsi"/>
                <w:szCs w:val="24"/>
              </w:rPr>
            </w:pPr>
          </w:p>
          <w:p w:rsidR="003558E0" w:rsidRPr="006B0E37" w:rsidRDefault="003558E0" w:rsidP="00F86D44">
            <w:pPr>
              <w:jc w:val="center"/>
              <w:rPr>
                <w:rFonts w:asciiTheme="minorHAnsi" w:hAnsiTheme="minorHAnsi" w:cstheme="minorHAnsi"/>
                <w:szCs w:val="24"/>
              </w:rPr>
            </w:pPr>
          </w:p>
        </w:tc>
        <w:tc>
          <w:tcPr>
            <w:tcW w:w="4933" w:type="dxa"/>
            <w:tcBorders>
              <w:top w:val="single" w:sz="18" w:space="0" w:color="1F497D" w:themeColor="text2"/>
              <w:left w:val="single" w:sz="18" w:space="0" w:color="1F497D" w:themeColor="text2"/>
              <w:bottom w:val="single" w:sz="18" w:space="0" w:color="1F497D" w:themeColor="text2"/>
              <w:right w:val="single" w:sz="18" w:space="0" w:color="1F497D" w:themeColor="text2"/>
            </w:tcBorders>
            <w:vAlign w:val="center"/>
          </w:tcPr>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szCs w:val="24"/>
              </w:rPr>
              <w:t xml:space="preserve">Elle s’exprime en </w:t>
            </w:r>
            <w:r w:rsidRPr="006B0E37">
              <w:rPr>
                <w:rFonts w:asciiTheme="minorHAnsi" w:hAnsiTheme="minorHAnsi" w:cstheme="minorHAnsi"/>
                <w:b/>
                <w:szCs w:val="24"/>
              </w:rPr>
              <w:t xml:space="preserve">kJ/cm </w:t>
            </w:r>
            <w:r w:rsidRPr="006B0E37">
              <w:rPr>
                <w:rFonts w:asciiTheme="minorHAnsi" w:hAnsiTheme="minorHAnsi" w:cstheme="minorHAnsi"/>
                <w:szCs w:val="24"/>
              </w:rPr>
              <w:t>avec</w:t>
            </w:r>
          </w:p>
          <w:p w:rsidR="003558E0" w:rsidRPr="006B0E37" w:rsidRDefault="003558E0" w:rsidP="00F86D44">
            <w:pPr>
              <w:jc w:val="center"/>
              <w:rPr>
                <w:rFonts w:asciiTheme="minorHAnsi" w:hAnsiTheme="minorHAnsi" w:cstheme="minorHAnsi"/>
                <w:szCs w:val="24"/>
                <w:lang w:val="nl-NL"/>
              </w:rPr>
            </w:pPr>
            <w:r w:rsidRPr="006B0E37">
              <w:rPr>
                <w:rFonts w:asciiTheme="minorHAnsi" w:hAnsiTheme="minorHAnsi" w:cstheme="minorHAnsi"/>
                <w:b/>
                <w:szCs w:val="24"/>
                <w:lang w:val="nl-NL"/>
              </w:rPr>
              <w:t>En =  60.U.I / 1000.V</w:t>
            </w:r>
          </w:p>
          <w:p w:rsidR="003558E0" w:rsidRPr="006B0E37" w:rsidRDefault="003558E0" w:rsidP="00F86D44">
            <w:pPr>
              <w:jc w:val="center"/>
              <w:rPr>
                <w:rFonts w:asciiTheme="minorHAnsi" w:hAnsiTheme="minorHAnsi" w:cstheme="minorHAnsi"/>
                <w:szCs w:val="24"/>
              </w:rPr>
            </w:pPr>
            <w:r w:rsidRPr="006B0E37">
              <w:rPr>
                <w:rFonts w:asciiTheme="minorHAnsi" w:hAnsiTheme="minorHAnsi" w:cstheme="minorHAnsi"/>
                <w:b/>
                <w:szCs w:val="24"/>
              </w:rPr>
              <w:t>U</w:t>
            </w:r>
            <w:r w:rsidRPr="006B0E37">
              <w:rPr>
                <w:rFonts w:asciiTheme="minorHAnsi" w:hAnsiTheme="minorHAnsi" w:cstheme="minorHAnsi"/>
                <w:szCs w:val="24"/>
              </w:rPr>
              <w:t xml:space="preserve"> en </w:t>
            </w:r>
            <w:r w:rsidRPr="006B0E37">
              <w:rPr>
                <w:rFonts w:asciiTheme="minorHAnsi" w:hAnsiTheme="minorHAnsi" w:cstheme="minorHAnsi"/>
                <w:b/>
                <w:szCs w:val="24"/>
              </w:rPr>
              <w:t>V</w:t>
            </w:r>
            <w:r w:rsidRPr="006B0E37">
              <w:rPr>
                <w:rFonts w:asciiTheme="minorHAnsi" w:hAnsiTheme="minorHAnsi" w:cstheme="minorHAnsi"/>
                <w:szCs w:val="24"/>
              </w:rPr>
              <w:t xml:space="preserve">, </w:t>
            </w:r>
            <w:r w:rsidRPr="006B0E37">
              <w:rPr>
                <w:rFonts w:asciiTheme="minorHAnsi" w:hAnsiTheme="minorHAnsi" w:cstheme="minorHAnsi"/>
                <w:b/>
                <w:szCs w:val="24"/>
              </w:rPr>
              <w:t>I</w:t>
            </w:r>
            <w:r w:rsidRPr="006B0E37">
              <w:rPr>
                <w:rFonts w:asciiTheme="minorHAnsi" w:hAnsiTheme="minorHAnsi" w:cstheme="minorHAnsi"/>
                <w:szCs w:val="24"/>
              </w:rPr>
              <w:t xml:space="preserve"> en </w:t>
            </w:r>
            <w:r w:rsidRPr="006B0E37">
              <w:rPr>
                <w:rFonts w:asciiTheme="minorHAnsi" w:hAnsiTheme="minorHAnsi" w:cstheme="minorHAnsi"/>
                <w:b/>
                <w:szCs w:val="24"/>
              </w:rPr>
              <w:t>A</w:t>
            </w:r>
            <w:r w:rsidRPr="006B0E37">
              <w:rPr>
                <w:rFonts w:asciiTheme="minorHAnsi" w:hAnsiTheme="minorHAnsi" w:cstheme="minorHAnsi"/>
                <w:szCs w:val="24"/>
              </w:rPr>
              <w:t xml:space="preserve">, </w:t>
            </w:r>
            <w:r w:rsidRPr="006B0E37">
              <w:rPr>
                <w:rFonts w:asciiTheme="minorHAnsi" w:hAnsiTheme="minorHAnsi" w:cstheme="minorHAnsi"/>
                <w:b/>
                <w:szCs w:val="24"/>
              </w:rPr>
              <w:t>V</w:t>
            </w:r>
            <w:r w:rsidRPr="006B0E37">
              <w:rPr>
                <w:rFonts w:asciiTheme="minorHAnsi" w:hAnsiTheme="minorHAnsi" w:cstheme="minorHAnsi"/>
                <w:szCs w:val="24"/>
              </w:rPr>
              <w:t xml:space="preserve"> en </w:t>
            </w:r>
            <w:r w:rsidRPr="006B0E37">
              <w:rPr>
                <w:rFonts w:asciiTheme="minorHAnsi" w:hAnsiTheme="minorHAnsi" w:cstheme="minorHAnsi"/>
                <w:b/>
                <w:szCs w:val="24"/>
              </w:rPr>
              <w:t>cm/mn.</w:t>
            </w:r>
          </w:p>
          <w:p w:rsidR="003558E0" w:rsidRPr="006B0E37" w:rsidRDefault="003558E0" w:rsidP="00F86D44">
            <w:pPr>
              <w:jc w:val="center"/>
              <w:rPr>
                <w:rFonts w:asciiTheme="minorHAnsi" w:hAnsiTheme="minorHAnsi" w:cstheme="minorHAnsi"/>
                <w:szCs w:val="24"/>
              </w:rPr>
            </w:pPr>
          </w:p>
        </w:tc>
      </w:tr>
    </w:tbl>
    <w:p w:rsidR="003558E0" w:rsidRPr="00834F0D" w:rsidRDefault="003558E0" w:rsidP="003558E0">
      <w:pPr>
        <w:pStyle w:val="Titre2"/>
        <w:numPr>
          <w:ilvl w:val="0"/>
          <w:numId w:val="29"/>
        </w:numPr>
      </w:pPr>
      <w:r w:rsidRPr="00834F0D">
        <w:t>ENERGIES NOMINALES ET VITESSES DE SOUDAGE</w:t>
      </w:r>
    </w:p>
    <w:p w:rsidR="003558E0" w:rsidRDefault="003558E0" w:rsidP="003558E0">
      <w:pPr>
        <w:rPr>
          <w:rFonts w:ascii="Arial" w:hAnsi="Arial"/>
          <w:b/>
          <w:i/>
        </w:rPr>
      </w:pPr>
      <w:r>
        <w:rPr>
          <w:iCs/>
        </w:rPr>
        <w:t xml:space="preserve"> </w:t>
      </w:r>
      <w:r>
        <w:rPr>
          <w:iCs/>
        </w:rPr>
        <w:tab/>
      </w:r>
      <w:r w:rsidRPr="00834F0D">
        <w:rPr>
          <w:rFonts w:asciiTheme="minorHAnsi" w:hAnsiTheme="minorHAnsi" w:cstheme="minorHAnsi"/>
          <w:iCs/>
        </w:rPr>
        <w:t xml:space="preserve">Ce tableau donne l’énergie nominale (En) en fonction du </w:t>
      </w:r>
      <w:r w:rsidRPr="00834F0D">
        <w:rPr>
          <w:rFonts w:asciiTheme="minorHAnsi" w:hAnsiTheme="minorHAnsi" w:cstheme="minorHAnsi"/>
        </w:rPr>
        <w:sym w:font="Symbol" w:char="F0C6"/>
      </w:r>
      <w:r w:rsidRPr="00834F0D">
        <w:rPr>
          <w:rFonts w:asciiTheme="minorHAnsi" w:hAnsiTheme="minorHAnsi" w:cstheme="minorHAnsi"/>
        </w:rPr>
        <w:t xml:space="preserve">  de l’électrode, de la longueur du cordon ou de la vitesse de soudage Vs.</w:t>
      </w:r>
    </w:p>
    <w:tbl>
      <w:tblPr>
        <w:tblW w:w="7830"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18" w:space="0" w:color="1F497D" w:themeColor="text2"/>
          <w:insideV w:val="single" w:sz="18" w:space="0" w:color="1F497D" w:themeColor="text2"/>
        </w:tblBorders>
        <w:tblLayout w:type="fixed"/>
        <w:tblCellMar>
          <w:left w:w="0" w:type="dxa"/>
          <w:right w:w="0" w:type="dxa"/>
        </w:tblCellMar>
        <w:tblLook w:val="0000" w:firstRow="0" w:lastRow="0" w:firstColumn="0" w:lastColumn="0" w:noHBand="0" w:noVBand="0"/>
      </w:tblPr>
      <w:tblGrid>
        <w:gridCol w:w="1708"/>
        <w:gridCol w:w="1172"/>
        <w:gridCol w:w="50"/>
        <w:gridCol w:w="1225"/>
        <w:gridCol w:w="1225"/>
        <w:gridCol w:w="1225"/>
        <w:gridCol w:w="1225"/>
      </w:tblGrid>
      <w:tr w:rsidR="003558E0" w:rsidTr="00F86D44">
        <w:trPr>
          <w:trHeight w:hRule="exact" w:val="284"/>
          <w:jc w:val="center"/>
        </w:trPr>
        <w:tc>
          <w:tcPr>
            <w:tcW w:w="2930" w:type="dxa"/>
            <w:gridSpan w:val="3"/>
            <w:tcBorders>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sym w:font="Symbol" w:char="F0C6"/>
            </w:r>
            <w:r>
              <w:rPr>
                <w:sz w:val="20"/>
              </w:rPr>
              <w:t xml:space="preserve"> des électrodes</w:t>
            </w:r>
          </w:p>
        </w:tc>
        <w:tc>
          <w:tcPr>
            <w:tcW w:w="1225" w:type="dxa"/>
            <w:tcBorders>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2.5</w:t>
            </w:r>
          </w:p>
        </w:tc>
        <w:tc>
          <w:tcPr>
            <w:tcW w:w="1225" w:type="dxa"/>
            <w:tcBorders>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c>
          <w:tcPr>
            <w:tcW w:w="1225" w:type="dxa"/>
            <w:tcBorders>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w:t>
            </w:r>
          </w:p>
        </w:tc>
        <w:tc>
          <w:tcPr>
            <w:tcW w:w="1225" w:type="dxa"/>
            <w:tcBorders>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5</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Longueur utile</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300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400</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400</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Intensité en A</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75</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150</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200</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Tension en Volts</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24</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25.4</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27</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29</w:t>
            </w:r>
          </w:p>
        </w:tc>
      </w:tr>
      <w:tr w:rsidR="003558E0" w:rsidTr="00F86D44">
        <w:trPr>
          <w:trHeight w:hRule="exact" w:val="284"/>
          <w:jc w:val="center"/>
        </w:trPr>
        <w:tc>
          <w:tcPr>
            <w:tcW w:w="2930" w:type="dxa"/>
            <w:gridSpan w:val="3"/>
            <w:tcBorders>
              <w:top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Tps fusion d'une électrode</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64</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82</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92</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110</w:t>
            </w:r>
          </w:p>
        </w:tc>
      </w:tr>
      <w:tr w:rsidR="003558E0" w:rsidTr="00F86D44">
        <w:trPr>
          <w:trHeight w:hRule="exact" w:val="284"/>
          <w:jc w:val="center"/>
        </w:trPr>
        <w:tc>
          <w:tcPr>
            <w:tcW w:w="7830" w:type="dxa"/>
            <w:gridSpan w:val="7"/>
            <w:tcBorders>
              <w:top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 xml:space="preserve">Longueur du cordon en cm pour </w:t>
            </w:r>
            <w:smartTag w:uri="urn:schemas-microsoft-com:office:smarttags" w:element="metricconverter">
              <w:smartTagPr>
                <w:attr w:name="ProductID" w:val="10 cm"/>
              </w:smartTagPr>
              <w:r>
                <w:rPr>
                  <w:sz w:val="20"/>
                </w:rPr>
                <w:t>10 cm</w:t>
              </w:r>
            </w:smartTag>
            <w:r>
              <w:rPr>
                <w:sz w:val="20"/>
              </w:rPr>
              <w:t xml:space="preserve"> d'électrode consommée</w:t>
            </w:r>
          </w:p>
        </w:tc>
      </w:tr>
      <w:tr w:rsidR="003558E0" w:rsidTr="00F86D44">
        <w:trPr>
          <w:cantSplit/>
          <w:trHeight w:hRule="exact" w:val="284"/>
          <w:jc w:val="center"/>
        </w:trPr>
        <w:tc>
          <w:tcPr>
            <w:tcW w:w="1708" w:type="dxa"/>
            <w:vMerge w:val="restart"/>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center"/>
          </w:tcPr>
          <w:p w:rsidR="003558E0" w:rsidRDefault="003558E0" w:rsidP="00F86D44">
            <w:pPr>
              <w:jc w:val="center"/>
              <w:rPr>
                <w:sz w:val="20"/>
              </w:rPr>
            </w:pPr>
          </w:p>
          <w:p w:rsidR="003558E0" w:rsidRDefault="003558E0" w:rsidP="00F86D44">
            <w:pPr>
              <w:jc w:val="center"/>
              <w:rPr>
                <w:sz w:val="20"/>
              </w:rPr>
            </w:pPr>
          </w:p>
          <w:p w:rsidR="003558E0" w:rsidRDefault="003558E0" w:rsidP="00F86D44">
            <w:pPr>
              <w:jc w:val="center"/>
              <w:rPr>
                <w:b/>
                <w:bCs/>
                <w:sz w:val="20"/>
              </w:rPr>
            </w:pPr>
            <w:r>
              <w:rPr>
                <w:b/>
                <w:bCs/>
                <w:sz w:val="20"/>
              </w:rPr>
              <w:t>Energie Nominale en kJ/ cm</w:t>
            </w:r>
          </w:p>
        </w:tc>
        <w:tc>
          <w:tcPr>
            <w:tcW w:w="1222"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6.4</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9.5</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15.5</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26.6</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8</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4.8</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7.2</w:t>
            </w:r>
          </w:p>
        </w:tc>
        <w:tc>
          <w:tcPr>
            <w:tcW w:w="1225" w:type="dxa"/>
            <w:tcBorders>
              <w:top w:val="single" w:sz="8" w:space="0" w:color="auto"/>
              <w:left w:val="single" w:sz="12" w:space="0" w:color="7030A0"/>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11.6</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19.9</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10</w:t>
            </w: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3.8</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5.7</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9.3</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16</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12</w:t>
            </w: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4.8</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7.8</w:t>
            </w:r>
          </w:p>
        </w:tc>
        <w:tc>
          <w:tcPr>
            <w:tcW w:w="1225" w:type="dxa"/>
            <w:tcBorders>
              <w:top w:val="single" w:sz="8" w:space="0" w:color="auto"/>
              <w:left w:val="single" w:sz="12" w:space="0" w:color="7030A0"/>
              <w:bottom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13.3</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14</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2.7</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4.1</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6.7</w:t>
            </w:r>
          </w:p>
        </w:tc>
        <w:tc>
          <w:tcPr>
            <w:tcW w:w="1225" w:type="dxa"/>
            <w:tcBorders>
              <w:top w:val="single" w:sz="12" w:space="0" w:color="7030A0"/>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11.4</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16</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3.6</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5.8</w:t>
            </w:r>
          </w:p>
        </w:tc>
        <w:tc>
          <w:tcPr>
            <w:tcW w:w="1225" w:type="dxa"/>
            <w:tcBorders>
              <w:top w:val="single" w:sz="8" w:space="0" w:color="auto"/>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10</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18</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5.2</w:t>
            </w:r>
          </w:p>
        </w:tc>
        <w:tc>
          <w:tcPr>
            <w:tcW w:w="1225" w:type="dxa"/>
            <w:tcBorders>
              <w:top w:val="single" w:sz="8" w:space="0" w:color="auto"/>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8.9</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2.9</w:t>
            </w: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4.7</w:t>
            </w:r>
          </w:p>
        </w:tc>
        <w:tc>
          <w:tcPr>
            <w:tcW w:w="1225" w:type="dxa"/>
            <w:tcBorders>
              <w:top w:val="single" w:sz="8" w:space="0" w:color="auto"/>
              <w:left w:val="single" w:sz="12" w:space="0" w:color="7030A0"/>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8</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25</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2.3</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3.7</w:t>
            </w:r>
          </w:p>
        </w:tc>
        <w:tc>
          <w:tcPr>
            <w:tcW w:w="1225" w:type="dxa"/>
            <w:tcBorders>
              <w:top w:val="single" w:sz="8" w:space="0" w:color="auto"/>
              <w:left w:val="single" w:sz="12" w:space="0" w:color="7030A0"/>
              <w:bottom w:val="single" w:sz="12" w:space="0" w:color="7030A0"/>
            </w:tcBorders>
            <w:noWrap/>
            <w:tcMar>
              <w:top w:w="20" w:type="dxa"/>
              <w:left w:w="20" w:type="dxa"/>
              <w:bottom w:w="0" w:type="dxa"/>
              <w:right w:w="20" w:type="dxa"/>
            </w:tcMar>
            <w:vAlign w:val="bottom"/>
          </w:tcPr>
          <w:p w:rsidR="003558E0" w:rsidRDefault="003558E0" w:rsidP="00F86D44">
            <w:pPr>
              <w:jc w:val="center"/>
              <w:rPr>
                <w:sz w:val="20"/>
              </w:rPr>
            </w:pPr>
            <w:r>
              <w:rPr>
                <w:sz w:val="20"/>
              </w:rPr>
              <w:t>6.4</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3.1</w:t>
            </w:r>
          </w:p>
        </w:tc>
        <w:tc>
          <w:tcPr>
            <w:tcW w:w="1225" w:type="dxa"/>
            <w:tcBorders>
              <w:top w:val="single" w:sz="12" w:space="0" w:color="7030A0"/>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5.3</w:t>
            </w:r>
          </w:p>
        </w:tc>
      </w:tr>
      <w:tr w:rsidR="003558E0" w:rsidTr="00F86D44">
        <w:trPr>
          <w:cantSplit/>
          <w:trHeight w:hRule="exact" w:val="284"/>
          <w:jc w:val="center"/>
        </w:trPr>
        <w:tc>
          <w:tcPr>
            <w:tcW w:w="1708" w:type="dxa"/>
            <w:vMerge/>
            <w:tcBorders>
              <w:top w:val="single" w:sz="8" w:space="0" w:color="auto"/>
              <w:bottom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40</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2.3</w:t>
            </w:r>
          </w:p>
        </w:tc>
        <w:tc>
          <w:tcPr>
            <w:tcW w:w="1225" w:type="dxa"/>
            <w:tcBorders>
              <w:top w:val="single" w:sz="8" w:space="0" w:color="auto"/>
              <w:left w:val="single" w:sz="8" w:space="0" w:color="auto"/>
              <w:bottom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4</w:t>
            </w:r>
          </w:p>
        </w:tc>
      </w:tr>
      <w:tr w:rsidR="003558E0" w:rsidTr="00F86D44">
        <w:trPr>
          <w:cantSplit/>
          <w:trHeight w:hRule="exact" w:val="284"/>
          <w:jc w:val="center"/>
        </w:trPr>
        <w:tc>
          <w:tcPr>
            <w:tcW w:w="1708" w:type="dxa"/>
            <w:vMerge/>
            <w:tcBorders>
              <w:top w:val="single" w:sz="8" w:space="0" w:color="auto"/>
              <w:right w:val="single" w:sz="8" w:space="0" w:color="auto"/>
            </w:tcBorders>
            <w:noWrap/>
            <w:tcMar>
              <w:top w:w="20" w:type="dxa"/>
              <w:left w:w="20" w:type="dxa"/>
              <w:bottom w:w="0" w:type="dxa"/>
              <w:right w:w="20" w:type="dxa"/>
            </w:tcMar>
            <w:textDirection w:val="btLr"/>
            <w:vAlign w:val="bottom"/>
          </w:tcPr>
          <w:p w:rsidR="003558E0" w:rsidRDefault="003558E0" w:rsidP="00F86D44">
            <w:pPr>
              <w:jc w:val="center"/>
              <w:rPr>
                <w:sz w:val="20"/>
              </w:rPr>
            </w:pPr>
          </w:p>
        </w:tc>
        <w:tc>
          <w:tcPr>
            <w:tcW w:w="1222" w:type="dxa"/>
            <w:gridSpan w:val="2"/>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50</w:t>
            </w: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bottom"/>
          </w:tcPr>
          <w:p w:rsidR="003558E0" w:rsidRDefault="003558E0" w:rsidP="00F86D44">
            <w:pPr>
              <w:jc w:val="center"/>
              <w:rPr>
                <w:sz w:val="20"/>
              </w:rPr>
            </w:pPr>
          </w:p>
        </w:tc>
        <w:tc>
          <w:tcPr>
            <w:tcW w:w="1225" w:type="dxa"/>
            <w:tcBorders>
              <w:top w:val="single" w:sz="8" w:space="0" w:color="auto"/>
              <w:left w:val="single" w:sz="8" w:space="0" w:color="auto"/>
            </w:tcBorders>
            <w:noWrap/>
            <w:tcMar>
              <w:top w:w="20" w:type="dxa"/>
              <w:left w:w="20" w:type="dxa"/>
              <w:bottom w:w="0" w:type="dxa"/>
              <w:right w:w="20" w:type="dxa"/>
            </w:tcMar>
            <w:vAlign w:val="bottom"/>
          </w:tcPr>
          <w:p w:rsidR="003558E0" w:rsidRDefault="003558E0" w:rsidP="00F86D44">
            <w:pPr>
              <w:jc w:val="center"/>
              <w:rPr>
                <w:sz w:val="20"/>
              </w:rPr>
            </w:pPr>
            <w:r>
              <w:rPr>
                <w:sz w:val="20"/>
              </w:rPr>
              <w:t>3.2</w:t>
            </w:r>
          </w:p>
        </w:tc>
      </w:tr>
      <w:tr w:rsidR="003558E0" w:rsidTr="00F86D44">
        <w:trPr>
          <w:cantSplit/>
          <w:trHeight w:hRule="exact" w:val="170"/>
          <w:jc w:val="center"/>
        </w:trPr>
        <w:tc>
          <w:tcPr>
            <w:tcW w:w="7830" w:type="dxa"/>
            <w:gridSpan w:val="7"/>
            <w:tcBorders>
              <w:left w:val="nil"/>
              <w:bottom w:val="single" w:sz="18" w:space="0" w:color="1F497D" w:themeColor="text2"/>
              <w:right w:val="nil"/>
            </w:tcBorders>
            <w:noWrap/>
            <w:tcMar>
              <w:top w:w="20" w:type="dxa"/>
              <w:left w:w="20" w:type="dxa"/>
              <w:bottom w:w="0" w:type="dxa"/>
              <w:right w:w="20" w:type="dxa"/>
            </w:tcMar>
            <w:vAlign w:val="bottom"/>
          </w:tcPr>
          <w:p w:rsidR="003558E0" w:rsidRDefault="003558E0" w:rsidP="00F86D44">
            <w:pPr>
              <w:jc w:val="center"/>
              <w:rPr>
                <w:sz w:val="20"/>
              </w:rPr>
            </w:pPr>
          </w:p>
        </w:tc>
      </w:tr>
      <w:tr w:rsidR="003558E0" w:rsidTr="00F86D44">
        <w:trPr>
          <w:cantSplit/>
          <w:trHeight w:hRule="exact" w:val="284"/>
          <w:jc w:val="center"/>
        </w:trPr>
        <w:tc>
          <w:tcPr>
            <w:tcW w:w="2930" w:type="dxa"/>
            <w:gridSpan w:val="3"/>
            <w:tcBorders>
              <w:top w:val="single" w:sz="18" w:space="0" w:color="1F497D" w:themeColor="text2"/>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pStyle w:val="xl38"/>
              <w:pBdr>
                <w:left w:val="none" w:sz="0" w:space="0" w:color="auto"/>
                <w:right w:val="none" w:sz="0" w:space="0" w:color="auto"/>
              </w:pBdr>
              <w:spacing w:before="0" w:beforeAutospacing="0" w:after="0" w:afterAutospacing="0"/>
              <w:textAlignment w:val="auto"/>
              <w:rPr>
                <w:sz w:val="20"/>
              </w:rPr>
            </w:pPr>
            <w:r>
              <w:rPr>
                <w:sz w:val="20"/>
              </w:rPr>
              <w:sym w:font="Symbol" w:char="F0C6"/>
            </w:r>
            <w:r>
              <w:rPr>
                <w:sz w:val="20"/>
              </w:rPr>
              <w:t xml:space="preserve"> des électrodes</w:t>
            </w:r>
          </w:p>
        </w:tc>
        <w:tc>
          <w:tcPr>
            <w:tcW w:w="1225" w:type="dxa"/>
            <w:tcBorders>
              <w:top w:val="single" w:sz="18" w:space="0" w:color="1F497D" w:themeColor="text2"/>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2.5</w:t>
            </w:r>
          </w:p>
        </w:tc>
        <w:tc>
          <w:tcPr>
            <w:tcW w:w="1225" w:type="dxa"/>
            <w:tcBorders>
              <w:top w:val="single" w:sz="18" w:space="0" w:color="1F497D" w:themeColor="text2"/>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3.2</w:t>
            </w:r>
          </w:p>
        </w:tc>
        <w:tc>
          <w:tcPr>
            <w:tcW w:w="1225" w:type="dxa"/>
            <w:tcBorders>
              <w:top w:val="single" w:sz="18" w:space="0" w:color="1F497D" w:themeColor="text2"/>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4</w:t>
            </w:r>
          </w:p>
        </w:tc>
        <w:tc>
          <w:tcPr>
            <w:tcW w:w="1225" w:type="dxa"/>
            <w:tcBorders>
              <w:top w:val="single" w:sz="18" w:space="0" w:color="1F497D" w:themeColor="text2"/>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5</w:t>
            </w:r>
          </w:p>
        </w:tc>
      </w:tr>
      <w:tr w:rsidR="003558E0" w:rsidTr="00F86D44">
        <w:trPr>
          <w:cantSplit/>
          <w:trHeight w:hRule="exact" w:val="284"/>
          <w:jc w:val="center"/>
        </w:trPr>
        <w:tc>
          <w:tcPr>
            <w:tcW w:w="7830" w:type="dxa"/>
            <w:gridSpan w:val="7"/>
            <w:tcBorders>
              <w:top w:val="single" w:sz="8" w:space="0" w:color="auto"/>
              <w:left w:val="single" w:sz="18" w:space="0" w:color="1F497D" w:themeColor="text2"/>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pStyle w:val="xl38"/>
              <w:pBdr>
                <w:left w:val="none" w:sz="0" w:space="0" w:color="auto"/>
                <w:right w:val="none" w:sz="0" w:space="0" w:color="auto"/>
              </w:pBdr>
              <w:spacing w:before="0" w:beforeAutospacing="0" w:after="0" w:afterAutospacing="0"/>
              <w:textAlignment w:val="auto"/>
              <w:rPr>
                <w:sz w:val="20"/>
              </w:rPr>
            </w:pPr>
            <w:r>
              <w:rPr>
                <w:sz w:val="20"/>
              </w:rPr>
              <w:t>Vitesse de soudage cm / mn</w:t>
            </w:r>
          </w:p>
        </w:tc>
      </w:tr>
      <w:tr w:rsidR="003558E0" w:rsidTr="00F86D44">
        <w:trPr>
          <w:cantSplit/>
          <w:trHeight w:hRule="exact" w:val="284"/>
          <w:jc w:val="center"/>
        </w:trPr>
        <w:tc>
          <w:tcPr>
            <w:tcW w:w="1708" w:type="dxa"/>
            <w:vMerge w:val="restart"/>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textDirection w:val="btLr"/>
            <w:vAlign w:val="center"/>
          </w:tcPr>
          <w:p w:rsidR="003558E0" w:rsidRDefault="003558E0" w:rsidP="00F86D44">
            <w:pPr>
              <w:ind w:left="113" w:right="113"/>
              <w:jc w:val="center"/>
              <w:rPr>
                <w:sz w:val="20"/>
              </w:rPr>
            </w:pPr>
            <w:r>
              <w:rPr>
                <w:b/>
                <w:bCs/>
                <w:sz w:val="20"/>
              </w:rPr>
              <w:t>Energie Nominale en kJ / cm</w:t>
            </w:r>
          </w:p>
        </w:tc>
        <w:tc>
          <w:tcPr>
            <w:tcW w:w="1172"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6</w:t>
            </w:r>
          </w:p>
        </w:tc>
        <w:tc>
          <w:tcPr>
            <w:tcW w:w="1275" w:type="dxa"/>
            <w:gridSpan w:val="2"/>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18</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27.9</w:t>
            </w: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40.5</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58</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8</w:t>
            </w:r>
          </w:p>
        </w:tc>
        <w:tc>
          <w:tcPr>
            <w:tcW w:w="1275" w:type="dxa"/>
            <w:gridSpan w:val="2"/>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13.5</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21</w:t>
            </w:r>
          </w:p>
        </w:tc>
        <w:tc>
          <w:tcPr>
            <w:tcW w:w="1225" w:type="dxa"/>
            <w:tcBorders>
              <w:top w:val="single" w:sz="8" w:space="0" w:color="auto"/>
              <w:left w:val="single" w:sz="12" w:space="0" w:color="7030A0"/>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30.4</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43.5</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10</w:t>
            </w:r>
          </w:p>
        </w:tc>
        <w:tc>
          <w:tcPr>
            <w:tcW w:w="1275" w:type="dxa"/>
            <w:gridSpan w:val="2"/>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10.8</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16.8</w:t>
            </w:r>
          </w:p>
        </w:tc>
        <w:tc>
          <w:tcPr>
            <w:tcW w:w="1225" w:type="dxa"/>
            <w:tcBorders>
              <w:top w:val="single" w:sz="8" w:space="0" w:color="auto"/>
              <w:left w:val="single" w:sz="12" w:space="0" w:color="7030A0"/>
              <w:bottom w:val="single" w:sz="12" w:space="0" w:color="7030A0"/>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24.3</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34.8</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12</w:t>
            </w:r>
          </w:p>
        </w:tc>
        <w:tc>
          <w:tcPr>
            <w:tcW w:w="1275" w:type="dxa"/>
            <w:gridSpan w:val="2"/>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9</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14</w:t>
            </w:r>
          </w:p>
        </w:tc>
        <w:tc>
          <w:tcPr>
            <w:tcW w:w="1225" w:type="dxa"/>
            <w:tcBorders>
              <w:top w:val="single" w:sz="12" w:space="0" w:color="7030A0"/>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20.3</w:t>
            </w:r>
          </w:p>
        </w:tc>
        <w:tc>
          <w:tcPr>
            <w:tcW w:w="1225" w:type="dxa"/>
            <w:tcBorders>
              <w:top w:val="single" w:sz="8" w:space="0" w:color="auto"/>
              <w:left w:val="single" w:sz="12" w:space="0" w:color="7030A0"/>
              <w:bottom w:val="single" w:sz="12" w:space="0" w:color="7030A0"/>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29</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14</w:t>
            </w:r>
          </w:p>
        </w:tc>
        <w:tc>
          <w:tcPr>
            <w:tcW w:w="1275"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7.7</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12</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17.4</w:t>
            </w:r>
          </w:p>
        </w:tc>
        <w:tc>
          <w:tcPr>
            <w:tcW w:w="1225" w:type="dxa"/>
            <w:tcBorders>
              <w:top w:val="single" w:sz="12" w:space="0" w:color="7030A0"/>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24.9</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16</w:t>
            </w:r>
          </w:p>
        </w:tc>
        <w:tc>
          <w:tcPr>
            <w:tcW w:w="1275" w:type="dxa"/>
            <w:gridSpan w:val="2"/>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10.5</w:t>
            </w:r>
          </w:p>
        </w:tc>
        <w:tc>
          <w:tcPr>
            <w:tcW w:w="1225" w:type="dxa"/>
            <w:tcBorders>
              <w:top w:val="single" w:sz="8" w:space="0" w:color="auto"/>
              <w:left w:val="single" w:sz="12" w:space="0" w:color="7030A0"/>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15.2</w:t>
            </w:r>
          </w:p>
        </w:tc>
        <w:tc>
          <w:tcPr>
            <w:tcW w:w="1225" w:type="dxa"/>
            <w:tcBorders>
              <w:top w:val="single" w:sz="8" w:space="0" w:color="auto"/>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21.8</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18</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9.3</w:t>
            </w:r>
          </w:p>
        </w:tc>
        <w:tc>
          <w:tcPr>
            <w:tcW w:w="1225" w:type="dxa"/>
            <w:tcBorders>
              <w:top w:val="single" w:sz="8" w:space="0" w:color="auto"/>
              <w:left w:val="single" w:sz="12" w:space="0" w:color="7030A0"/>
              <w:bottom w:val="single" w:sz="12" w:space="0" w:color="7030A0"/>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13.5</w:t>
            </w:r>
          </w:p>
        </w:tc>
        <w:tc>
          <w:tcPr>
            <w:tcW w:w="1225" w:type="dxa"/>
            <w:tcBorders>
              <w:top w:val="single" w:sz="8" w:space="0" w:color="auto"/>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19.3</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20</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8.4</w:t>
            </w:r>
          </w:p>
        </w:tc>
        <w:tc>
          <w:tcPr>
            <w:tcW w:w="1225" w:type="dxa"/>
            <w:tcBorders>
              <w:top w:val="single" w:sz="12" w:space="0" w:color="7030A0"/>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12.2</w:t>
            </w:r>
          </w:p>
        </w:tc>
        <w:tc>
          <w:tcPr>
            <w:tcW w:w="1225" w:type="dxa"/>
            <w:tcBorders>
              <w:top w:val="single" w:sz="8" w:space="0" w:color="auto"/>
              <w:left w:val="single" w:sz="12" w:space="0" w:color="7030A0"/>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17.4</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25</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6.7</w:t>
            </w:r>
          </w:p>
        </w:tc>
        <w:tc>
          <w:tcPr>
            <w:tcW w:w="1225" w:type="dxa"/>
            <w:tcBorders>
              <w:top w:val="single" w:sz="8" w:space="0" w:color="auto"/>
              <w:left w:val="single" w:sz="8" w:space="0" w:color="auto"/>
              <w:bottom w:val="single" w:sz="8" w:space="0" w:color="auto"/>
              <w:right w:val="single" w:sz="12" w:space="0" w:color="7030A0"/>
            </w:tcBorders>
            <w:noWrap/>
            <w:tcMar>
              <w:top w:w="20" w:type="dxa"/>
              <w:left w:w="20" w:type="dxa"/>
              <w:bottom w:w="0" w:type="dxa"/>
              <w:right w:w="20" w:type="dxa"/>
            </w:tcMar>
            <w:vAlign w:val="center"/>
          </w:tcPr>
          <w:p w:rsidR="003558E0" w:rsidRDefault="003558E0" w:rsidP="00F86D44">
            <w:pPr>
              <w:jc w:val="center"/>
              <w:rPr>
                <w:sz w:val="20"/>
              </w:rPr>
            </w:pPr>
            <w:r>
              <w:rPr>
                <w:sz w:val="20"/>
              </w:rPr>
              <w:t>9.7</w:t>
            </w:r>
          </w:p>
        </w:tc>
        <w:tc>
          <w:tcPr>
            <w:tcW w:w="1225" w:type="dxa"/>
            <w:tcBorders>
              <w:top w:val="single" w:sz="8" w:space="0" w:color="auto"/>
              <w:left w:val="single" w:sz="12" w:space="0" w:color="7030A0"/>
              <w:bottom w:val="single" w:sz="12" w:space="0" w:color="7030A0"/>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13.9</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30</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8.1</w:t>
            </w:r>
          </w:p>
        </w:tc>
        <w:tc>
          <w:tcPr>
            <w:tcW w:w="1225" w:type="dxa"/>
            <w:tcBorders>
              <w:top w:val="single" w:sz="12" w:space="0" w:color="7030A0"/>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11.6</w:t>
            </w:r>
          </w:p>
        </w:tc>
      </w:tr>
      <w:tr w:rsidR="003558E0" w:rsidTr="00F86D44">
        <w:trPr>
          <w:cantSplit/>
          <w:trHeight w:hRule="exact" w:val="284"/>
          <w:jc w:val="center"/>
        </w:trPr>
        <w:tc>
          <w:tcPr>
            <w:tcW w:w="1708" w:type="dxa"/>
            <w:vMerge/>
            <w:tcBorders>
              <w:top w:val="single" w:sz="8" w:space="0" w:color="auto"/>
              <w:left w:val="single" w:sz="18" w:space="0" w:color="1F497D" w:themeColor="text2"/>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40</w:t>
            </w:r>
          </w:p>
        </w:tc>
        <w:tc>
          <w:tcPr>
            <w:tcW w:w="1275" w:type="dxa"/>
            <w:gridSpan w:val="2"/>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6.1</w:t>
            </w:r>
          </w:p>
        </w:tc>
        <w:tc>
          <w:tcPr>
            <w:tcW w:w="1225" w:type="dxa"/>
            <w:tcBorders>
              <w:top w:val="single" w:sz="8" w:space="0" w:color="auto"/>
              <w:left w:val="single" w:sz="8" w:space="0" w:color="auto"/>
              <w:bottom w:val="single" w:sz="8" w:space="0" w:color="auto"/>
              <w:right w:val="single" w:sz="18" w:space="0" w:color="1F497D" w:themeColor="text2"/>
            </w:tcBorders>
            <w:noWrap/>
            <w:tcMar>
              <w:top w:w="20" w:type="dxa"/>
              <w:left w:w="20" w:type="dxa"/>
              <w:bottom w:w="0" w:type="dxa"/>
              <w:right w:w="20" w:type="dxa"/>
            </w:tcMar>
            <w:vAlign w:val="center"/>
          </w:tcPr>
          <w:p w:rsidR="003558E0" w:rsidRDefault="003558E0" w:rsidP="00F86D44">
            <w:pPr>
              <w:jc w:val="center"/>
              <w:rPr>
                <w:sz w:val="20"/>
              </w:rPr>
            </w:pPr>
            <w:r>
              <w:rPr>
                <w:sz w:val="20"/>
              </w:rPr>
              <w:t>8.7</w:t>
            </w:r>
          </w:p>
        </w:tc>
      </w:tr>
      <w:tr w:rsidR="003558E0" w:rsidTr="00F86D44">
        <w:trPr>
          <w:cantSplit/>
          <w:trHeight w:hRule="exact" w:val="284"/>
          <w:jc w:val="center"/>
        </w:trPr>
        <w:tc>
          <w:tcPr>
            <w:tcW w:w="1708" w:type="dxa"/>
            <w:vMerge/>
            <w:tcBorders>
              <w:top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172" w:type="dxa"/>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50</w:t>
            </w:r>
          </w:p>
        </w:tc>
        <w:tc>
          <w:tcPr>
            <w:tcW w:w="1275" w:type="dxa"/>
            <w:gridSpan w:val="2"/>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right w:val="single" w:sz="8" w:space="0" w:color="auto"/>
            </w:tcBorders>
            <w:noWrap/>
            <w:tcMar>
              <w:top w:w="20" w:type="dxa"/>
              <w:left w:w="20" w:type="dxa"/>
              <w:bottom w:w="0" w:type="dxa"/>
              <w:right w:w="20" w:type="dxa"/>
            </w:tcMar>
            <w:vAlign w:val="center"/>
          </w:tcPr>
          <w:p w:rsidR="003558E0" w:rsidRDefault="003558E0" w:rsidP="00F86D44">
            <w:pPr>
              <w:jc w:val="center"/>
              <w:rPr>
                <w:sz w:val="20"/>
              </w:rPr>
            </w:pPr>
          </w:p>
        </w:tc>
        <w:tc>
          <w:tcPr>
            <w:tcW w:w="1225" w:type="dxa"/>
            <w:tcBorders>
              <w:top w:val="single" w:sz="8" w:space="0" w:color="auto"/>
              <w:left w:val="single" w:sz="8" w:space="0" w:color="auto"/>
            </w:tcBorders>
            <w:noWrap/>
            <w:tcMar>
              <w:top w:w="20" w:type="dxa"/>
              <w:left w:w="20" w:type="dxa"/>
              <w:bottom w:w="0" w:type="dxa"/>
              <w:right w:w="20" w:type="dxa"/>
            </w:tcMar>
            <w:vAlign w:val="center"/>
          </w:tcPr>
          <w:p w:rsidR="003558E0" w:rsidRDefault="003558E0" w:rsidP="00F86D44">
            <w:pPr>
              <w:jc w:val="center"/>
              <w:rPr>
                <w:sz w:val="20"/>
              </w:rPr>
            </w:pPr>
            <w:r>
              <w:rPr>
                <w:sz w:val="20"/>
              </w:rPr>
              <w:t>7</w:t>
            </w:r>
          </w:p>
        </w:tc>
      </w:tr>
    </w:tbl>
    <w:p w:rsidR="003558E0" w:rsidRDefault="003558E0" w:rsidP="003558E0">
      <w:pPr>
        <w:ind w:firstLine="708"/>
        <w:rPr>
          <w:b/>
          <w:bCs/>
        </w:rPr>
      </w:pPr>
    </w:p>
    <w:p w:rsidR="003558E0" w:rsidRPr="00834F0D" w:rsidRDefault="003558E0" w:rsidP="00CD0A73">
      <w:pPr>
        <w:spacing w:after="0"/>
        <w:ind w:firstLine="708"/>
        <w:rPr>
          <w:rFonts w:asciiTheme="minorHAnsi" w:hAnsiTheme="minorHAnsi" w:cstheme="minorHAnsi"/>
        </w:rPr>
      </w:pPr>
      <w:r w:rsidRPr="00834F0D">
        <w:rPr>
          <w:rFonts w:asciiTheme="minorHAnsi" w:hAnsiTheme="minorHAnsi" w:cstheme="minorHAnsi"/>
          <w:b/>
          <w:bCs/>
        </w:rPr>
        <w:lastRenderedPageBreak/>
        <w:t xml:space="preserve">Exemple : </w:t>
      </w:r>
      <w:r w:rsidRPr="00834F0D">
        <w:rPr>
          <w:rFonts w:asciiTheme="minorHAnsi" w:hAnsiTheme="minorHAnsi" w:cstheme="minorHAnsi"/>
        </w:rPr>
        <w:t xml:space="preserve">Donner la vitesse de soudage et l’En pour le soudage d’un S 355 épaisseur </w:t>
      </w:r>
      <w:smartTag w:uri="urn:schemas-microsoft-com:office:smarttags" w:element="metricconverter">
        <w:smartTagPr>
          <w:attr w:name="ProductID" w:val="8 mm"/>
        </w:smartTagPr>
        <w:r w:rsidRPr="00834F0D">
          <w:rPr>
            <w:rFonts w:asciiTheme="minorHAnsi" w:hAnsiTheme="minorHAnsi" w:cstheme="minorHAnsi"/>
          </w:rPr>
          <w:t>8 mm</w:t>
        </w:r>
      </w:smartTag>
      <w:r w:rsidRPr="00834F0D">
        <w:rPr>
          <w:rFonts w:asciiTheme="minorHAnsi" w:hAnsiTheme="minorHAnsi" w:cstheme="minorHAnsi"/>
        </w:rPr>
        <w:t xml:space="preserve"> chanfreinée en V à 60°. Pour la passe de fond </w:t>
      </w:r>
      <w:r w:rsidRPr="00834F0D">
        <w:rPr>
          <w:rFonts w:asciiTheme="minorHAnsi" w:hAnsiTheme="minorHAnsi" w:cstheme="minorHAnsi"/>
          <w:bCs/>
        </w:rPr>
        <w:sym w:font="Symbol" w:char="F0C6"/>
      </w:r>
      <w:r w:rsidRPr="00834F0D">
        <w:rPr>
          <w:rFonts w:asciiTheme="minorHAnsi" w:hAnsiTheme="minorHAnsi" w:cstheme="minorHAnsi"/>
          <w:bCs/>
        </w:rPr>
        <w:t xml:space="preserve"> 3.2</w:t>
      </w:r>
      <w:r w:rsidRPr="00834F0D">
        <w:rPr>
          <w:rFonts w:asciiTheme="minorHAnsi" w:hAnsiTheme="minorHAnsi" w:cstheme="minorHAnsi"/>
        </w:rPr>
        <w:t xml:space="preserve">, pour une passe de remplissage </w:t>
      </w:r>
      <w:r w:rsidRPr="00834F0D">
        <w:rPr>
          <w:rFonts w:asciiTheme="minorHAnsi" w:hAnsiTheme="minorHAnsi" w:cstheme="minorHAnsi"/>
          <w:bCs/>
        </w:rPr>
        <w:sym w:font="Symbol" w:char="F0C6"/>
      </w:r>
      <w:r w:rsidRPr="00834F0D">
        <w:rPr>
          <w:rFonts w:asciiTheme="minorHAnsi" w:hAnsiTheme="minorHAnsi" w:cstheme="minorHAnsi"/>
          <w:bCs/>
        </w:rPr>
        <w:t xml:space="preserve"> 4</w:t>
      </w:r>
      <w:r w:rsidRPr="00834F0D">
        <w:rPr>
          <w:rFonts w:asciiTheme="minorHAnsi" w:hAnsiTheme="minorHAnsi" w:cstheme="minorHAnsi"/>
        </w:rPr>
        <w:t>. Ces deux passes sont-elles suffisantes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F86D44">
        <w:trPr>
          <w:trHeight w:hRule="exact" w:val="397"/>
        </w:trPr>
        <w:tc>
          <w:tcPr>
            <w:tcW w:w="9778" w:type="dxa"/>
          </w:tcPr>
          <w:p w:rsidR="003558E0" w:rsidRDefault="003558E0" w:rsidP="00F86D44"/>
        </w:tc>
      </w:tr>
      <w:tr w:rsidR="003558E0" w:rsidTr="00F86D44">
        <w:trPr>
          <w:trHeight w:hRule="exact" w:val="397"/>
        </w:trPr>
        <w:tc>
          <w:tcPr>
            <w:tcW w:w="9778" w:type="dxa"/>
          </w:tcPr>
          <w:p w:rsidR="003558E0" w:rsidRDefault="003558E0" w:rsidP="00F86D44"/>
        </w:tc>
      </w:tr>
      <w:tr w:rsidR="003558E0" w:rsidTr="00F86D44">
        <w:trPr>
          <w:trHeight w:hRule="exact" w:val="397"/>
        </w:trPr>
        <w:tc>
          <w:tcPr>
            <w:tcW w:w="9778" w:type="dxa"/>
          </w:tcPr>
          <w:p w:rsidR="003558E0" w:rsidRDefault="003558E0" w:rsidP="00F86D44"/>
        </w:tc>
      </w:tr>
      <w:tr w:rsidR="003558E0" w:rsidTr="00F86D44">
        <w:trPr>
          <w:trHeight w:hRule="exact" w:val="397"/>
        </w:trPr>
        <w:tc>
          <w:tcPr>
            <w:tcW w:w="9778" w:type="dxa"/>
          </w:tcPr>
          <w:p w:rsidR="003558E0" w:rsidRDefault="003558E0" w:rsidP="00F86D44"/>
        </w:tc>
      </w:tr>
      <w:tr w:rsidR="003558E0" w:rsidTr="00F86D44">
        <w:trPr>
          <w:trHeight w:hRule="exact" w:val="397"/>
        </w:trPr>
        <w:tc>
          <w:tcPr>
            <w:tcW w:w="9778" w:type="dxa"/>
          </w:tcPr>
          <w:p w:rsidR="003558E0" w:rsidRDefault="003558E0" w:rsidP="00F86D44"/>
        </w:tc>
      </w:tr>
      <w:tr w:rsidR="003558E0" w:rsidTr="00F86D44">
        <w:trPr>
          <w:trHeight w:hRule="exact" w:val="397"/>
        </w:trPr>
        <w:tc>
          <w:tcPr>
            <w:tcW w:w="9778" w:type="dxa"/>
          </w:tcPr>
          <w:p w:rsidR="003558E0" w:rsidRDefault="003558E0" w:rsidP="00F86D44"/>
        </w:tc>
      </w:tr>
    </w:tbl>
    <w:p w:rsidR="003558E0" w:rsidRPr="00834F0D" w:rsidRDefault="003558E0" w:rsidP="003558E0">
      <w:pPr>
        <w:pStyle w:val="Titre2"/>
        <w:numPr>
          <w:ilvl w:val="0"/>
          <w:numId w:val="29"/>
        </w:numPr>
        <w:spacing w:before="0"/>
        <w:rPr>
          <w:u w:val="single"/>
        </w:rPr>
      </w:pPr>
      <w:r>
        <w:rPr>
          <w:b w:val="0"/>
        </w:rPr>
        <w:t>COURBES TRCS :</w:t>
      </w:r>
    </w:p>
    <w:p w:rsidR="003558E0" w:rsidRPr="00834F0D" w:rsidRDefault="003558E0" w:rsidP="003558E0">
      <w:pPr>
        <w:rPr>
          <w:rFonts w:asciiTheme="minorHAnsi" w:hAnsiTheme="minorHAnsi" w:cstheme="minorHAnsi"/>
        </w:rPr>
      </w:pPr>
      <w:r>
        <w:tab/>
      </w:r>
      <w:r w:rsidRPr="00834F0D">
        <w:rPr>
          <w:rFonts w:asciiTheme="minorHAnsi" w:hAnsiTheme="minorHAnsi" w:cstheme="minorHAnsi"/>
        </w:rPr>
        <w:t>La fissuration à froid est, de loin, le défaut le plus redouté dans le soudage des aciers. Le désir d’éviter cette fissuration est à la source de la plupart des critères évoqués dans le contexte du soudage : carbone équivalent, dureté sous cordon, etc..., dont la validité n’est pas absolue.</w:t>
      </w:r>
    </w:p>
    <w:p w:rsidR="003558E0" w:rsidRDefault="003558E0" w:rsidP="003558E0">
      <w:r w:rsidRPr="00834F0D">
        <w:rPr>
          <w:rFonts w:asciiTheme="minorHAnsi" w:hAnsiTheme="minorHAnsi" w:cstheme="minorHAnsi"/>
        </w:rPr>
        <w:tab/>
        <w:t xml:space="preserve">L’Institut de Soudure à mis au point des courbes de </w:t>
      </w:r>
      <w:r w:rsidRPr="00834F0D">
        <w:rPr>
          <w:rFonts w:asciiTheme="minorHAnsi" w:hAnsiTheme="minorHAnsi" w:cstheme="minorHAnsi"/>
          <w:b/>
          <w:bCs/>
        </w:rPr>
        <w:t>T</w:t>
      </w:r>
      <w:r w:rsidRPr="00834F0D">
        <w:rPr>
          <w:rFonts w:asciiTheme="minorHAnsi" w:hAnsiTheme="minorHAnsi" w:cstheme="minorHAnsi"/>
        </w:rPr>
        <w:t xml:space="preserve">ransformation en </w:t>
      </w:r>
      <w:r w:rsidRPr="00834F0D">
        <w:rPr>
          <w:rFonts w:asciiTheme="minorHAnsi" w:hAnsiTheme="minorHAnsi" w:cstheme="minorHAnsi"/>
          <w:b/>
          <w:bCs/>
        </w:rPr>
        <w:t>R</w:t>
      </w:r>
      <w:r w:rsidRPr="00834F0D">
        <w:rPr>
          <w:rFonts w:asciiTheme="minorHAnsi" w:hAnsiTheme="minorHAnsi" w:cstheme="minorHAnsi"/>
        </w:rPr>
        <w:t xml:space="preserve">efroidissement </w:t>
      </w:r>
      <w:r w:rsidRPr="00834F0D">
        <w:rPr>
          <w:rFonts w:asciiTheme="minorHAnsi" w:hAnsiTheme="minorHAnsi" w:cstheme="minorHAnsi"/>
          <w:b/>
          <w:bCs/>
        </w:rPr>
        <w:t>C</w:t>
      </w:r>
      <w:r w:rsidRPr="00834F0D">
        <w:rPr>
          <w:rFonts w:asciiTheme="minorHAnsi" w:hAnsiTheme="minorHAnsi" w:cstheme="minorHAnsi"/>
        </w:rPr>
        <w:t xml:space="preserve">ontinu en condition de </w:t>
      </w:r>
      <w:r w:rsidRPr="00834F0D">
        <w:rPr>
          <w:rFonts w:asciiTheme="minorHAnsi" w:hAnsiTheme="minorHAnsi" w:cstheme="minorHAnsi"/>
          <w:b/>
          <w:bCs/>
        </w:rPr>
        <w:t>S</w:t>
      </w:r>
      <w:r w:rsidRPr="00834F0D">
        <w:rPr>
          <w:rFonts w:asciiTheme="minorHAnsi" w:hAnsiTheme="minorHAnsi" w:cstheme="minorHAnsi"/>
        </w:rPr>
        <w:t>oudage (TRCS).</w:t>
      </w:r>
    </w:p>
    <w:p w:rsidR="00CD0A73" w:rsidRDefault="003558E0" w:rsidP="003558E0">
      <w:pPr>
        <w:rPr>
          <w:rFonts w:asciiTheme="minorHAnsi" w:hAnsiTheme="minorHAnsi" w:cstheme="minorHAnsi"/>
          <w:b/>
          <w:bCs/>
        </w:rPr>
      </w:pPr>
      <w:r w:rsidRPr="00834F0D">
        <w:rPr>
          <w:rFonts w:asciiTheme="minorHAnsi" w:hAnsiTheme="minorHAnsi" w:cstheme="minorHAnsi"/>
          <w:b/>
          <w:bCs/>
        </w:rPr>
        <w:t>DIAGRAMME TRCS ACIER C45</w:t>
      </w:r>
    </w:p>
    <w:p w:rsidR="003558E0" w:rsidRPr="00834F0D" w:rsidRDefault="005A0764" w:rsidP="00CD0A73">
      <w:pPr>
        <w:spacing w:after="0"/>
        <w:rPr>
          <w:rFonts w:asciiTheme="minorHAnsi" w:hAnsiTheme="minorHAnsi" w:cstheme="minorHAnsi"/>
          <w:b/>
          <w:u w:val="single"/>
        </w:rPr>
      </w:pPr>
      <w:r>
        <w:rPr>
          <w:rFonts w:asciiTheme="minorHAnsi" w:hAnsiTheme="minorHAnsi" w:cstheme="minorHAnsi"/>
          <w:noProof/>
          <w:sz w:val="20"/>
        </w:rPr>
        <w:pict>
          <v:shape id="_x0000_s1079" type="#_x0000_t202" style="position:absolute;margin-left:204.45pt;margin-top:.9pt;width:269.85pt;height:53.85pt;z-index:251720704" filled="f" stroked="f">
            <v:textbox style="mso-next-textbox:#_x0000_s1079">
              <w:txbxContent>
                <w:p w:rsidR="00F16993" w:rsidRPr="00834F0D" w:rsidRDefault="00F16993" w:rsidP="003558E0">
                  <w:pPr>
                    <w:jc w:val="center"/>
                    <w:rPr>
                      <w:rFonts w:asciiTheme="minorHAnsi" w:hAnsiTheme="minorHAnsi" w:cstheme="minorHAnsi"/>
                    </w:rPr>
                  </w:pPr>
                  <w:r w:rsidRPr="00834F0D">
                    <w:rPr>
                      <w:rFonts w:asciiTheme="minorHAnsi" w:hAnsiTheme="minorHAnsi" w:cstheme="minorHAnsi"/>
                    </w:rPr>
                    <w:t>Caractéristiques mécaniques :</w:t>
                  </w:r>
                </w:p>
                <w:p w:rsidR="00F16993" w:rsidRPr="005812FA" w:rsidRDefault="00F16993" w:rsidP="003558E0">
                  <w:pPr>
                    <w:pStyle w:val="En-tte"/>
                    <w:tabs>
                      <w:tab w:val="clear" w:pos="4536"/>
                      <w:tab w:val="clear" w:pos="9072"/>
                    </w:tabs>
                    <w:rPr>
                      <w:rFonts w:asciiTheme="minorHAnsi" w:hAnsiTheme="minorHAnsi" w:cstheme="minorHAnsi"/>
                      <w:szCs w:val="24"/>
                    </w:rPr>
                  </w:pPr>
                  <w:r w:rsidRPr="005812FA">
                    <w:rPr>
                      <w:rFonts w:asciiTheme="minorHAnsi" w:hAnsiTheme="minorHAnsi" w:cstheme="minorHAnsi"/>
                      <w:szCs w:val="24"/>
                    </w:rPr>
                    <w:t>Rm = 780 N/mm²</w:t>
                  </w:r>
                  <w:r w:rsidRPr="005812FA">
                    <w:rPr>
                      <w:rFonts w:asciiTheme="minorHAnsi" w:hAnsiTheme="minorHAnsi" w:cstheme="minorHAnsi"/>
                      <w:szCs w:val="24"/>
                    </w:rPr>
                    <w:tab/>
                    <w:t>Re = 460 N/mm²</w:t>
                  </w:r>
                  <w:r w:rsidRPr="005812FA">
                    <w:rPr>
                      <w:rFonts w:asciiTheme="minorHAnsi" w:hAnsiTheme="minorHAnsi" w:cstheme="minorHAnsi"/>
                      <w:szCs w:val="24"/>
                    </w:rPr>
                    <w:tab/>
                    <w:t>A% = 24</w:t>
                  </w:r>
                </w:p>
              </w:txbxContent>
            </v:textbox>
          </v:shape>
        </w:pict>
      </w:r>
      <w:r w:rsidR="003558E0" w:rsidRPr="00834F0D">
        <w:rPr>
          <w:rFonts w:asciiTheme="minorHAnsi" w:hAnsiTheme="minorHAnsi" w:cstheme="minorHAnsi"/>
        </w:rPr>
        <w:t xml:space="preserve">Composition chimique : </w:t>
      </w:r>
    </w:p>
    <w:tbl>
      <w:tblPr>
        <w:tblW w:w="0" w:type="auto"/>
        <w:tblBorders>
          <w:top w:val="single" w:sz="18" w:space="0" w:color="7030A0"/>
          <w:left w:val="single" w:sz="18" w:space="0" w:color="7030A0"/>
          <w:bottom w:val="single" w:sz="18" w:space="0" w:color="7030A0"/>
          <w:right w:val="single" w:sz="18" w:space="0" w:color="7030A0"/>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134"/>
        <w:gridCol w:w="1134"/>
      </w:tblGrid>
      <w:tr w:rsidR="003558E0" w:rsidRPr="00834F0D" w:rsidTr="00CD0A73">
        <w:trPr>
          <w:trHeight w:hRule="exact" w:val="397"/>
        </w:trPr>
        <w:tc>
          <w:tcPr>
            <w:tcW w:w="1134" w:type="dxa"/>
          </w:tcPr>
          <w:p w:rsidR="003558E0" w:rsidRPr="00CD0A73" w:rsidRDefault="00CD0A73" w:rsidP="00CD0A73">
            <w:pPr>
              <w:jc w:val="center"/>
              <w:rPr>
                <w:rFonts w:asciiTheme="minorHAnsi" w:hAnsiTheme="minorHAnsi" w:cstheme="minorHAnsi"/>
                <w:b/>
              </w:rPr>
            </w:pPr>
            <w:r w:rsidRPr="00CD0A73">
              <w:rPr>
                <w:rFonts w:asciiTheme="minorHAnsi" w:hAnsiTheme="minorHAnsi" w:cstheme="minorHAnsi"/>
                <w:b/>
              </w:rPr>
              <w:t>C</w:t>
            </w:r>
          </w:p>
        </w:tc>
        <w:tc>
          <w:tcPr>
            <w:tcW w:w="1134" w:type="dxa"/>
          </w:tcPr>
          <w:p w:rsidR="003558E0" w:rsidRPr="00CD0A73" w:rsidRDefault="003558E0" w:rsidP="00CD0A73">
            <w:pPr>
              <w:pStyle w:val="Titre2"/>
              <w:spacing w:before="0"/>
              <w:jc w:val="center"/>
              <w:rPr>
                <w:rFonts w:asciiTheme="minorHAnsi" w:hAnsiTheme="minorHAnsi" w:cstheme="minorHAnsi"/>
                <w:color w:val="auto"/>
              </w:rPr>
            </w:pPr>
            <w:r w:rsidRPr="00CD0A73">
              <w:rPr>
                <w:rFonts w:asciiTheme="minorHAnsi" w:hAnsiTheme="minorHAnsi" w:cstheme="minorHAnsi"/>
                <w:color w:val="auto"/>
              </w:rPr>
              <w:t>Mn</w:t>
            </w:r>
          </w:p>
        </w:tc>
        <w:tc>
          <w:tcPr>
            <w:tcW w:w="1134" w:type="dxa"/>
          </w:tcPr>
          <w:p w:rsidR="003558E0" w:rsidRPr="00CD0A73" w:rsidRDefault="00CD0A73" w:rsidP="00CD0A73">
            <w:pPr>
              <w:jc w:val="center"/>
              <w:rPr>
                <w:rFonts w:asciiTheme="minorHAnsi" w:hAnsiTheme="minorHAnsi" w:cstheme="minorHAnsi"/>
                <w:b/>
              </w:rPr>
            </w:pPr>
            <w:r w:rsidRPr="00CD0A73">
              <w:rPr>
                <w:rFonts w:asciiTheme="minorHAnsi" w:hAnsiTheme="minorHAnsi" w:cstheme="minorHAnsi"/>
                <w:b/>
              </w:rPr>
              <w:t>Si</w:t>
            </w:r>
          </w:p>
        </w:tc>
      </w:tr>
      <w:tr w:rsidR="003558E0" w:rsidRPr="00834F0D" w:rsidTr="00CD0A73">
        <w:trPr>
          <w:trHeight w:hRule="exact" w:val="397"/>
        </w:trPr>
        <w:tc>
          <w:tcPr>
            <w:tcW w:w="1134" w:type="dxa"/>
          </w:tcPr>
          <w:p w:rsidR="003558E0" w:rsidRPr="00834F0D" w:rsidRDefault="003558E0" w:rsidP="00F86D44">
            <w:pPr>
              <w:jc w:val="center"/>
              <w:rPr>
                <w:rFonts w:asciiTheme="minorHAnsi" w:hAnsiTheme="minorHAnsi" w:cstheme="minorHAnsi"/>
                <w:b/>
              </w:rPr>
            </w:pPr>
            <w:r w:rsidRPr="00834F0D">
              <w:rPr>
                <w:rFonts w:asciiTheme="minorHAnsi" w:hAnsiTheme="minorHAnsi" w:cstheme="minorHAnsi"/>
                <w:b/>
              </w:rPr>
              <w:t>0.46</w:t>
            </w:r>
          </w:p>
        </w:tc>
        <w:tc>
          <w:tcPr>
            <w:tcW w:w="1134" w:type="dxa"/>
          </w:tcPr>
          <w:p w:rsidR="003558E0" w:rsidRPr="00834F0D" w:rsidRDefault="003558E0" w:rsidP="00F86D44">
            <w:pPr>
              <w:jc w:val="center"/>
              <w:rPr>
                <w:rFonts w:asciiTheme="minorHAnsi" w:hAnsiTheme="minorHAnsi" w:cstheme="minorHAnsi"/>
                <w:b/>
              </w:rPr>
            </w:pPr>
            <w:r w:rsidRPr="00834F0D">
              <w:rPr>
                <w:rFonts w:asciiTheme="minorHAnsi" w:hAnsiTheme="minorHAnsi" w:cstheme="minorHAnsi"/>
                <w:b/>
              </w:rPr>
              <w:t>0.73</w:t>
            </w:r>
          </w:p>
        </w:tc>
        <w:tc>
          <w:tcPr>
            <w:tcW w:w="1134" w:type="dxa"/>
          </w:tcPr>
          <w:p w:rsidR="003558E0" w:rsidRPr="00834F0D" w:rsidRDefault="003558E0" w:rsidP="00F86D44">
            <w:pPr>
              <w:jc w:val="center"/>
              <w:rPr>
                <w:rFonts w:asciiTheme="minorHAnsi" w:hAnsiTheme="minorHAnsi" w:cstheme="minorHAnsi"/>
                <w:b/>
              </w:rPr>
            </w:pPr>
            <w:r w:rsidRPr="00834F0D">
              <w:rPr>
                <w:rFonts w:asciiTheme="minorHAnsi" w:hAnsiTheme="minorHAnsi" w:cstheme="minorHAnsi"/>
                <w:b/>
              </w:rPr>
              <w:t>0.28</w:t>
            </w:r>
          </w:p>
        </w:tc>
      </w:tr>
    </w:tbl>
    <w:p w:rsidR="003558E0" w:rsidRDefault="005A0764" w:rsidP="003558E0">
      <w:r>
        <w:rPr>
          <w:b/>
          <w:noProof/>
          <w:sz w:val="20"/>
          <w:u w:val="single"/>
        </w:rPr>
        <w:pict>
          <v:shape id="_x0000_s1080" type="#_x0000_t202" style="position:absolute;margin-left:25.45pt;margin-top:9.4pt;width:62pt;height:22pt;z-index:251721728;mso-position-horizontal-relative:text;mso-position-vertical-relative:text" filled="f" stroked="f">
            <v:textbox style="mso-next-textbox:#_x0000_s1080">
              <w:txbxContent>
                <w:p w:rsidR="00F16993" w:rsidRPr="00BD6890" w:rsidRDefault="00F16993" w:rsidP="003558E0">
                  <w:pPr>
                    <w:rPr>
                      <w:rFonts w:asciiTheme="minorHAnsi" w:hAnsiTheme="minorHAnsi" w:cstheme="minorHAnsi"/>
                    </w:rPr>
                  </w:pPr>
                  <w:r w:rsidRPr="00BD6890">
                    <w:rPr>
                      <w:rFonts w:asciiTheme="minorHAnsi" w:hAnsiTheme="minorHAnsi" w:cstheme="minorHAnsi"/>
                      <w:sz w:val="28"/>
                    </w:rPr>
                    <w:sym w:font="Symbol" w:char="F071"/>
                  </w:r>
                  <w:r w:rsidRPr="00BD6890">
                    <w:rPr>
                      <w:rFonts w:asciiTheme="minorHAnsi" w:hAnsiTheme="minorHAnsi" w:cstheme="minorHAnsi"/>
                    </w:rPr>
                    <w:t xml:space="preserve"> </w:t>
                  </w:r>
                  <w:proofErr w:type="gramStart"/>
                  <w:r w:rsidRPr="00BD6890">
                    <w:rPr>
                      <w:rFonts w:asciiTheme="minorHAnsi" w:hAnsiTheme="minorHAnsi" w:cstheme="minorHAnsi"/>
                    </w:rPr>
                    <w:t>en</w:t>
                  </w:r>
                  <w:proofErr w:type="gramEnd"/>
                  <w:r w:rsidRPr="00BD6890">
                    <w:rPr>
                      <w:rFonts w:asciiTheme="minorHAnsi" w:hAnsiTheme="minorHAnsi" w:cstheme="minorHAnsi"/>
                    </w:rPr>
                    <w:t xml:space="preserve"> °C</w:t>
                  </w:r>
                </w:p>
              </w:txbxContent>
            </v:textbox>
          </v:shape>
        </w:pict>
      </w:r>
      <w:r>
        <w:rPr>
          <w:b/>
          <w:noProof/>
          <w:sz w:val="20"/>
          <w:u w:val="single"/>
        </w:rPr>
        <w:pict>
          <v:shape id="_x0000_s1077" type="#_x0000_t202" style="position:absolute;margin-left:457.45pt;margin-top:2.6pt;width:46pt;height:20pt;z-index:251718656;mso-position-horizontal-relative:text;mso-position-vertical-relative:text" filled="f" stroked="f">
            <v:textbox style="mso-next-textbox:#_x0000_s1077">
              <w:txbxContent>
                <w:p w:rsidR="00F16993" w:rsidRPr="00BD6890" w:rsidRDefault="00F16993" w:rsidP="003558E0">
                  <w:pPr>
                    <w:rPr>
                      <w:rFonts w:asciiTheme="minorHAnsi" w:hAnsiTheme="minorHAnsi" w:cstheme="minorHAnsi"/>
                    </w:rPr>
                  </w:pPr>
                  <w:r w:rsidRPr="00BD6890">
                    <w:rPr>
                      <w:rFonts w:asciiTheme="minorHAnsi" w:hAnsiTheme="minorHAnsi" w:cstheme="minorHAnsi"/>
                    </w:rPr>
                    <w:t>HV5</w:t>
                  </w:r>
                </w:p>
              </w:txbxContent>
            </v:textbox>
          </v:shape>
        </w:pict>
      </w:r>
      <w:r>
        <w:rPr>
          <w:noProof/>
          <w:sz w:val="20"/>
        </w:rPr>
        <w:pict>
          <v:shape id="_x0000_s1076" type="#_x0000_t202" style="position:absolute;margin-left:36.45pt;margin-top:13.3pt;width:462.35pt;height:374.2pt;z-index:251717632;mso-position-horizontal-relative:text;mso-position-vertical-relative:text" filled="f" stroked="f">
            <v:textbox style="mso-next-textbox:#_x0000_s1076">
              <w:txbxContent>
                <w:p w:rsidR="00F16993" w:rsidRDefault="00F16993" w:rsidP="003558E0">
                  <w:r>
                    <w:rPr>
                      <w:noProof/>
                    </w:rPr>
                    <w:drawing>
                      <wp:inline distT="0" distB="0" distL="0" distR="0">
                        <wp:extent cx="5501640" cy="439674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a:srcRect t="2369"/>
                                <a:stretch>
                                  <a:fillRect/>
                                </a:stretch>
                              </pic:blipFill>
                              <pic:spPr bwMode="auto">
                                <a:xfrm>
                                  <a:off x="0" y="0"/>
                                  <a:ext cx="5501640" cy="4396740"/>
                                </a:xfrm>
                                <a:prstGeom prst="rect">
                                  <a:avLst/>
                                </a:prstGeom>
                                <a:noFill/>
                                <a:ln w="9525">
                                  <a:noFill/>
                                  <a:miter lim="800000"/>
                                  <a:headEnd/>
                                  <a:tailEnd/>
                                </a:ln>
                              </pic:spPr>
                            </pic:pic>
                          </a:graphicData>
                        </a:graphic>
                      </wp:inline>
                    </w:drawing>
                  </w:r>
                </w:p>
              </w:txbxContent>
            </v:textbox>
          </v:shape>
        </w:pict>
      </w:r>
    </w:p>
    <w:p w:rsidR="003558E0" w:rsidRDefault="003558E0" w:rsidP="003558E0"/>
    <w:p w:rsidR="003558E0" w:rsidRDefault="003558E0" w:rsidP="003558E0"/>
    <w:p w:rsidR="003558E0" w:rsidRDefault="003558E0" w:rsidP="003558E0"/>
    <w:p w:rsidR="003558E0" w:rsidRDefault="003558E0" w:rsidP="003558E0"/>
    <w:p w:rsidR="003558E0" w:rsidRDefault="003558E0" w:rsidP="003558E0"/>
    <w:p w:rsidR="003558E0" w:rsidRDefault="003558E0" w:rsidP="003558E0"/>
    <w:p w:rsidR="003558E0" w:rsidRDefault="003558E0" w:rsidP="003558E0"/>
    <w:p w:rsidR="003558E0" w:rsidRDefault="005A0764" w:rsidP="003558E0">
      <w:r>
        <w:rPr>
          <w:noProof/>
          <w:sz w:val="20"/>
        </w:rPr>
        <w:pict>
          <v:shape id="_x0000_s1078" type="#_x0000_t202" style="position:absolute;margin-left:99.95pt;margin-top:15.35pt;width:70pt;height:34pt;z-index:251719680" filled="f" stroked="f">
            <v:textbox style="mso-next-textbox:#_x0000_s1078">
              <w:txbxContent>
                <w:p w:rsidR="00F16993" w:rsidRDefault="00F16993" w:rsidP="003558E0">
                  <w:pPr>
                    <w:rPr>
                      <w:color w:val="FF0000"/>
                      <w:sz w:val="32"/>
                    </w:rPr>
                  </w:pPr>
                  <w:r>
                    <w:rPr>
                      <w:b/>
                      <w:bCs/>
                      <w:color w:val="FF0000"/>
                      <w:sz w:val="32"/>
                    </w:rPr>
                    <w:t>A</w:t>
                  </w:r>
                  <w:r>
                    <w:rPr>
                      <w:color w:val="FF0000"/>
                      <w:sz w:val="32"/>
                    </w:rPr>
                    <w:tab/>
                  </w:r>
                  <w:r>
                    <w:rPr>
                      <w:b/>
                      <w:bCs/>
                      <w:color w:val="FF0000"/>
                      <w:sz w:val="32"/>
                    </w:rPr>
                    <w:t>B</w:t>
                  </w:r>
                </w:p>
              </w:txbxContent>
            </v:textbox>
          </v:shape>
        </w:pict>
      </w:r>
    </w:p>
    <w:p w:rsidR="003558E0" w:rsidRDefault="003558E0" w:rsidP="003558E0"/>
    <w:p w:rsidR="003558E0" w:rsidRDefault="003558E0" w:rsidP="003558E0"/>
    <w:p w:rsidR="003558E0" w:rsidRDefault="003558E0" w:rsidP="003558E0"/>
    <w:p w:rsidR="003558E0" w:rsidRDefault="003558E0" w:rsidP="003558E0"/>
    <w:p w:rsidR="003558E0" w:rsidRDefault="003558E0" w:rsidP="00CD0A73">
      <w:pPr>
        <w:spacing w:after="0"/>
        <w:jc w:val="both"/>
      </w:pPr>
      <w:r>
        <w:rPr>
          <w:b/>
          <w:i/>
          <w:u w:val="single"/>
        </w:rPr>
        <w:lastRenderedPageBreak/>
        <w:t>Courbe TRCS d’un C45</w:t>
      </w:r>
      <w:r>
        <w:rPr>
          <w:b/>
          <w:i/>
        </w:rPr>
        <w:t xml:space="preserve"> :</w:t>
      </w:r>
    </w:p>
    <w:p w:rsidR="003558E0" w:rsidRPr="00834F0D" w:rsidRDefault="003558E0" w:rsidP="008D0C58">
      <w:pPr>
        <w:spacing w:after="0"/>
        <w:rPr>
          <w:rFonts w:asciiTheme="minorHAnsi" w:hAnsiTheme="minorHAnsi" w:cstheme="minorHAnsi"/>
        </w:rPr>
      </w:pPr>
      <w:r>
        <w:tab/>
      </w:r>
      <w:r w:rsidRPr="00834F0D">
        <w:rPr>
          <w:rFonts w:asciiTheme="minorHAnsi" w:hAnsiTheme="minorHAnsi" w:cstheme="minorHAnsi"/>
        </w:rPr>
        <w:t xml:space="preserve">Si </w:t>
      </w:r>
      <w:smartTag w:uri="urn:schemas-microsoft-com:office:smarttags" w:element="PersonName">
        <w:smartTagPr>
          <w:attr w:name="ProductID" w:val="la Vitesse"/>
        </w:smartTagPr>
        <w:r w:rsidRPr="00834F0D">
          <w:rPr>
            <w:rFonts w:asciiTheme="minorHAnsi" w:hAnsiTheme="minorHAnsi" w:cstheme="minorHAnsi"/>
          </w:rPr>
          <w:t>la Vitesse</w:t>
        </w:r>
      </w:smartTag>
      <w:r w:rsidRPr="00834F0D">
        <w:rPr>
          <w:rFonts w:asciiTheme="minorHAnsi" w:hAnsiTheme="minorHAnsi" w:cstheme="minorHAnsi"/>
        </w:rPr>
        <w:t xml:space="preserve"> de Refroidissement Vr ou tr &lt; 13 s ( nez Martensitique ), nous considérons deux cas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5C4B4E">
        <w:trPr>
          <w:cantSplit/>
          <w:trHeight w:hRule="exact" w:val="340"/>
        </w:trPr>
        <w:tc>
          <w:tcPr>
            <w:tcW w:w="9778" w:type="dxa"/>
          </w:tcPr>
          <w:p w:rsidR="003558E0" w:rsidRDefault="003558E0" w:rsidP="00F86D44">
            <w:pPr>
              <w:jc w:val="both"/>
            </w:pPr>
          </w:p>
        </w:tc>
      </w:tr>
      <w:tr w:rsidR="003558E0" w:rsidTr="005C4B4E">
        <w:trPr>
          <w:cantSplit/>
          <w:trHeight w:hRule="exact" w:val="340"/>
        </w:trPr>
        <w:tc>
          <w:tcPr>
            <w:tcW w:w="9778" w:type="dxa"/>
          </w:tcPr>
          <w:p w:rsidR="003558E0" w:rsidRDefault="003558E0" w:rsidP="00F86D44">
            <w:pPr>
              <w:jc w:val="both"/>
            </w:pPr>
          </w:p>
        </w:tc>
      </w:tr>
      <w:tr w:rsidR="003558E0" w:rsidTr="005C4B4E">
        <w:trPr>
          <w:cantSplit/>
          <w:trHeight w:hRule="exact" w:val="340"/>
        </w:trPr>
        <w:tc>
          <w:tcPr>
            <w:tcW w:w="9778" w:type="dxa"/>
          </w:tcPr>
          <w:p w:rsidR="003558E0" w:rsidRDefault="003558E0" w:rsidP="00F86D44">
            <w:pPr>
              <w:jc w:val="both"/>
            </w:pPr>
          </w:p>
        </w:tc>
      </w:tr>
      <w:tr w:rsidR="003558E0" w:rsidTr="005C4B4E">
        <w:trPr>
          <w:cantSplit/>
          <w:trHeight w:hRule="exact" w:val="340"/>
        </w:trPr>
        <w:tc>
          <w:tcPr>
            <w:tcW w:w="9778" w:type="dxa"/>
          </w:tcPr>
          <w:p w:rsidR="003558E0" w:rsidRDefault="003558E0" w:rsidP="00F86D44">
            <w:pPr>
              <w:jc w:val="both"/>
            </w:pPr>
          </w:p>
        </w:tc>
      </w:tr>
    </w:tbl>
    <w:p w:rsidR="003558E0" w:rsidRPr="005C5570" w:rsidRDefault="003558E0" w:rsidP="008D0C58">
      <w:pPr>
        <w:spacing w:after="0"/>
        <w:rPr>
          <w:rFonts w:asciiTheme="minorHAnsi" w:hAnsiTheme="minorHAnsi" w:cstheme="minorHAnsi"/>
        </w:rPr>
      </w:pPr>
      <w:r>
        <w:tab/>
      </w:r>
      <w:r w:rsidRPr="005C5570">
        <w:rPr>
          <w:rFonts w:asciiTheme="minorHAnsi" w:hAnsiTheme="minorHAnsi" w:cstheme="minorHAnsi"/>
        </w:rPr>
        <w:t xml:space="preserve">Si la Vitesse de Refroidissement Vr ou tr &gt; 13 s :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5C4B4E">
        <w:trPr>
          <w:cantSplit/>
          <w:trHeight w:hRule="exact" w:val="340"/>
        </w:trPr>
        <w:tc>
          <w:tcPr>
            <w:tcW w:w="9778" w:type="dxa"/>
          </w:tcPr>
          <w:p w:rsidR="003558E0" w:rsidRDefault="003558E0" w:rsidP="00F86D44"/>
        </w:tc>
      </w:tr>
      <w:tr w:rsidR="003558E0" w:rsidTr="005C4B4E">
        <w:trPr>
          <w:cantSplit/>
          <w:trHeight w:hRule="exact" w:val="340"/>
        </w:trPr>
        <w:tc>
          <w:tcPr>
            <w:tcW w:w="9778" w:type="dxa"/>
          </w:tcPr>
          <w:p w:rsidR="003558E0" w:rsidRDefault="003558E0" w:rsidP="00F86D44"/>
        </w:tc>
      </w:tr>
    </w:tbl>
    <w:p w:rsidR="003558E0" w:rsidRPr="005C5570" w:rsidRDefault="003558E0" w:rsidP="008D0C58">
      <w:pPr>
        <w:spacing w:after="0"/>
        <w:rPr>
          <w:rFonts w:asciiTheme="minorHAnsi" w:hAnsiTheme="minorHAnsi" w:cstheme="minorHAnsi"/>
        </w:rPr>
      </w:pPr>
      <w:r w:rsidRPr="00834F0D">
        <w:tab/>
      </w:r>
      <w:r w:rsidRPr="005C5570">
        <w:rPr>
          <w:rFonts w:asciiTheme="minorHAnsi" w:hAnsiTheme="minorHAnsi" w:cstheme="minorHAnsi"/>
        </w:rPr>
        <w:t xml:space="preserve">Ces mêmes courbes TRCS présentent la courbe de dureté( trait mixte ) avec des graduations en ordonnée droite, exprimées en HV5 :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3558E0" w:rsidTr="00F86D44">
        <w:trPr>
          <w:cantSplit/>
          <w:trHeight w:hRule="exact" w:val="284"/>
        </w:trPr>
        <w:tc>
          <w:tcPr>
            <w:tcW w:w="9778" w:type="dxa"/>
          </w:tcPr>
          <w:p w:rsidR="003558E0" w:rsidRDefault="003558E0" w:rsidP="00F86D44">
            <w:pPr>
              <w:rPr>
                <w:b/>
                <w:bCs/>
                <w:color w:val="FF0000"/>
                <w:sz w:val="28"/>
              </w:rPr>
            </w:pPr>
          </w:p>
        </w:tc>
      </w:tr>
      <w:tr w:rsidR="003558E0" w:rsidTr="00F86D44">
        <w:trPr>
          <w:cantSplit/>
          <w:trHeight w:hRule="exact" w:val="340"/>
        </w:trPr>
        <w:tc>
          <w:tcPr>
            <w:tcW w:w="9778" w:type="dxa"/>
          </w:tcPr>
          <w:p w:rsidR="003558E0" w:rsidRDefault="003558E0" w:rsidP="00F86D44">
            <w:pPr>
              <w:rPr>
                <w:b/>
                <w:bCs/>
                <w:color w:val="FF0000"/>
                <w:sz w:val="28"/>
              </w:rPr>
            </w:pPr>
          </w:p>
        </w:tc>
      </w:tr>
      <w:tr w:rsidR="007E3668" w:rsidTr="00F86D44">
        <w:trPr>
          <w:cantSplit/>
          <w:trHeight w:hRule="exact" w:val="340"/>
        </w:trPr>
        <w:tc>
          <w:tcPr>
            <w:tcW w:w="9778" w:type="dxa"/>
          </w:tcPr>
          <w:p w:rsidR="007E3668" w:rsidRDefault="007E3668" w:rsidP="00F86D44">
            <w:pPr>
              <w:rPr>
                <w:b/>
                <w:bCs/>
                <w:color w:val="FF0000"/>
                <w:sz w:val="28"/>
              </w:rPr>
            </w:pPr>
          </w:p>
        </w:tc>
      </w:tr>
    </w:tbl>
    <w:p w:rsidR="003558E0" w:rsidRPr="005C5570" w:rsidRDefault="003558E0" w:rsidP="007E3668">
      <w:pPr>
        <w:spacing w:before="240" w:after="0"/>
        <w:rPr>
          <w:rFonts w:asciiTheme="minorHAnsi" w:hAnsiTheme="minorHAnsi" w:cstheme="minorHAnsi"/>
        </w:rPr>
      </w:pPr>
      <w:r w:rsidRPr="00834F0D">
        <w:rPr>
          <w:b/>
          <w:bCs/>
          <w:color w:val="FF0000"/>
          <w:sz w:val="28"/>
        </w:rPr>
        <w:tab/>
      </w:r>
      <w:r w:rsidRPr="005C5570">
        <w:rPr>
          <w:rFonts w:asciiTheme="minorHAnsi" w:hAnsiTheme="minorHAnsi" w:cstheme="minorHAnsi"/>
        </w:rPr>
        <w:t>Il est évident d’après cette courbe  que la dureté augmente considérablement avec la rapidité du refroidissement.</w:t>
      </w:r>
    </w:p>
    <w:p w:rsidR="003558E0" w:rsidRDefault="003558E0" w:rsidP="008D0C58">
      <w:pPr>
        <w:spacing w:after="0"/>
      </w:pPr>
      <w:r w:rsidRPr="005C5570">
        <w:rPr>
          <w:rFonts w:asciiTheme="minorHAnsi" w:hAnsiTheme="minorHAnsi" w:cstheme="minorHAnsi"/>
        </w:rPr>
        <w:tab/>
        <w:t xml:space="preserve">Pour pouvoir utiliser ces TRCS il faut calculer le temps de refroidissement tr ou </w:t>
      </w:r>
      <w:r w:rsidRPr="005C5570">
        <w:rPr>
          <w:rFonts w:asciiTheme="minorHAnsi" w:hAnsiTheme="minorHAnsi" w:cstheme="minorHAnsi"/>
          <w:b/>
          <w:sz w:val="32"/>
        </w:rPr>
        <w:sym w:font="Symbol" w:char="F044"/>
      </w:r>
      <w:r w:rsidRPr="005C5570">
        <w:rPr>
          <w:rFonts w:asciiTheme="minorHAnsi" w:hAnsiTheme="minorHAnsi" w:cstheme="minorHAnsi"/>
          <w:b/>
        </w:rPr>
        <w:t>t</w:t>
      </w:r>
      <w:r w:rsidRPr="005C5570">
        <w:rPr>
          <w:rFonts w:asciiTheme="minorHAnsi" w:hAnsiTheme="minorHAnsi" w:cstheme="minorHAnsi"/>
        </w:rPr>
        <w:t xml:space="preserve">. Deux méthodes nous sont proposées </w:t>
      </w:r>
      <w:r w:rsidRPr="005C5570">
        <w:rPr>
          <w:rFonts w:asciiTheme="minorHAnsi" w:hAnsiTheme="minorHAnsi" w:cstheme="minorHAnsi"/>
          <w:b/>
          <w:bCs/>
        </w:rPr>
        <w:t>IRSID</w:t>
      </w:r>
      <w:r w:rsidRPr="005C5570">
        <w:rPr>
          <w:rFonts w:asciiTheme="minorHAnsi" w:hAnsiTheme="minorHAnsi" w:cstheme="minorHAnsi"/>
        </w:rPr>
        <w:t xml:space="preserve"> et </w:t>
      </w:r>
      <w:r w:rsidRPr="005C5570">
        <w:rPr>
          <w:rFonts w:asciiTheme="minorHAnsi" w:hAnsiTheme="minorHAnsi" w:cstheme="minorHAnsi"/>
          <w:b/>
          <w:bCs/>
        </w:rPr>
        <w:t>BAUS et CHAPEAU</w:t>
      </w:r>
      <w:r w:rsidRPr="005C5570">
        <w:rPr>
          <w:rFonts w:asciiTheme="minorHAnsi" w:hAnsiTheme="minorHAnsi" w:cstheme="minorHAnsi"/>
        </w:rPr>
        <w:t>.</w:t>
      </w:r>
    </w:p>
    <w:p w:rsidR="003558E0" w:rsidRDefault="003558E0" w:rsidP="003558E0">
      <w:pPr>
        <w:pStyle w:val="Titre2"/>
        <w:numPr>
          <w:ilvl w:val="0"/>
          <w:numId w:val="29"/>
        </w:numPr>
        <w:rPr>
          <w:b w:val="0"/>
          <w:lang w:val="nl-NL"/>
        </w:rPr>
      </w:pPr>
      <w:r>
        <w:rPr>
          <w:b w:val="0"/>
          <w:lang w:val="nl-NL"/>
        </w:rPr>
        <w:t>METHODE DE L’IRSID:</w:t>
      </w:r>
    </w:p>
    <w:p w:rsidR="003558E0" w:rsidRPr="005C5570" w:rsidRDefault="003558E0" w:rsidP="008D0C58">
      <w:pPr>
        <w:spacing w:after="0"/>
        <w:rPr>
          <w:rFonts w:asciiTheme="minorHAnsi" w:hAnsiTheme="minorHAnsi" w:cstheme="minorHAnsi"/>
        </w:rPr>
      </w:pPr>
      <w:r>
        <w:rPr>
          <w:lang w:val="nl-NL"/>
        </w:rPr>
        <w:tab/>
      </w:r>
      <w:r w:rsidRPr="005C5570">
        <w:rPr>
          <w:rFonts w:asciiTheme="minorHAnsi" w:hAnsiTheme="minorHAnsi" w:cstheme="minorHAnsi"/>
        </w:rPr>
        <w:t>L’</w:t>
      </w:r>
      <w:r w:rsidRPr="005C5570">
        <w:rPr>
          <w:rFonts w:asciiTheme="minorHAnsi" w:hAnsiTheme="minorHAnsi" w:cstheme="minorHAnsi"/>
          <w:b/>
          <w:bCs/>
        </w:rPr>
        <w:t>I</w:t>
      </w:r>
      <w:r w:rsidRPr="005C5570">
        <w:rPr>
          <w:rFonts w:asciiTheme="minorHAnsi" w:hAnsiTheme="minorHAnsi" w:cstheme="minorHAnsi"/>
        </w:rPr>
        <w:t xml:space="preserve">nstitut de </w:t>
      </w:r>
      <w:r w:rsidRPr="005C5570">
        <w:rPr>
          <w:rFonts w:asciiTheme="minorHAnsi" w:hAnsiTheme="minorHAnsi" w:cstheme="minorHAnsi"/>
          <w:b/>
          <w:bCs/>
        </w:rPr>
        <w:t>R</w:t>
      </w:r>
      <w:r w:rsidRPr="005C5570">
        <w:rPr>
          <w:rFonts w:asciiTheme="minorHAnsi" w:hAnsiTheme="minorHAnsi" w:cstheme="minorHAnsi"/>
        </w:rPr>
        <w:t xml:space="preserve">echerche de </w:t>
      </w:r>
      <w:smartTag w:uri="urn:schemas-microsoft-com:office:smarttags" w:element="PersonName">
        <w:smartTagPr>
          <w:attr w:name="ProductID" w:val="la SIDérurgie"/>
        </w:smartTagPr>
        <w:r w:rsidRPr="005C5570">
          <w:rPr>
            <w:rFonts w:asciiTheme="minorHAnsi" w:hAnsiTheme="minorHAnsi" w:cstheme="minorHAnsi"/>
          </w:rPr>
          <w:t xml:space="preserve">la </w:t>
        </w:r>
        <w:r w:rsidRPr="005C5570">
          <w:rPr>
            <w:rFonts w:asciiTheme="minorHAnsi" w:hAnsiTheme="minorHAnsi" w:cstheme="minorHAnsi"/>
            <w:b/>
            <w:bCs/>
          </w:rPr>
          <w:t>SID</w:t>
        </w:r>
        <w:r w:rsidRPr="005C5570">
          <w:rPr>
            <w:rFonts w:asciiTheme="minorHAnsi" w:hAnsiTheme="minorHAnsi" w:cstheme="minorHAnsi"/>
          </w:rPr>
          <w:t>érurgie</w:t>
        </w:r>
      </w:smartTag>
      <w:r w:rsidRPr="005C5570">
        <w:rPr>
          <w:rFonts w:asciiTheme="minorHAnsi" w:hAnsiTheme="minorHAnsi" w:cstheme="minorHAnsi"/>
        </w:rPr>
        <w:t xml:space="preserve"> française (IRSID) à mis au point un abaque qui permet de déterminer la nécessité ou non d’un préchauffage.</w:t>
      </w:r>
    </w:p>
    <w:p w:rsidR="003558E0" w:rsidRDefault="003558E0" w:rsidP="008D0C58">
      <w:pPr>
        <w:spacing w:after="0"/>
        <w:rPr>
          <w:b/>
        </w:rPr>
      </w:pPr>
      <w:r w:rsidRPr="005C5570">
        <w:rPr>
          <w:rFonts w:asciiTheme="minorHAnsi" w:hAnsiTheme="minorHAnsi" w:cstheme="minorHAnsi"/>
        </w:rPr>
        <w:tab/>
        <w:t xml:space="preserve">Il permet, également de calculer la vitesse de refroidissement entre 800 et </w:t>
      </w:r>
      <w:smartTag w:uri="urn:schemas-microsoft-com:office:smarttags" w:element="metricconverter">
        <w:smartTagPr>
          <w:attr w:name="ProductID" w:val="500°C"/>
        </w:smartTagPr>
        <w:r w:rsidRPr="005C5570">
          <w:rPr>
            <w:rFonts w:asciiTheme="minorHAnsi" w:hAnsiTheme="minorHAnsi" w:cstheme="minorHAnsi"/>
          </w:rPr>
          <w:t>500°C</w:t>
        </w:r>
      </w:smartTag>
      <w:r w:rsidRPr="005C5570">
        <w:rPr>
          <w:rFonts w:asciiTheme="minorHAnsi" w:hAnsiTheme="minorHAnsi" w:cstheme="minorHAnsi"/>
        </w:rPr>
        <w:t xml:space="preserve"> </w:t>
      </w:r>
      <w:r w:rsidRPr="005C5570">
        <w:rPr>
          <w:rFonts w:asciiTheme="minorHAnsi" w:hAnsiTheme="minorHAnsi" w:cstheme="minorHAnsi"/>
          <w:b/>
          <w:sz w:val="32"/>
        </w:rPr>
        <w:sym w:font="Symbol" w:char="F044"/>
      </w:r>
      <w:r w:rsidRPr="005C5570">
        <w:rPr>
          <w:rFonts w:asciiTheme="minorHAnsi" w:hAnsiTheme="minorHAnsi" w:cstheme="minorHAnsi"/>
          <w:b/>
        </w:rPr>
        <w:t>t.</w:t>
      </w:r>
      <w:r w:rsidRPr="005C5570">
        <w:rPr>
          <w:rFonts w:asciiTheme="minorHAnsi" w:hAnsiTheme="minorHAnsi" w:cstheme="minorHAnsi"/>
        </w:rPr>
        <w:t xml:space="preserve">       la courbe IRSID s’utilise en association avec les diagrammes TRCS. Elle utilise les paramètres suivants:</w:t>
      </w:r>
      <w:r>
        <w:tab/>
      </w:r>
      <w:r>
        <w:rPr>
          <w:b/>
        </w:rPr>
        <w:tab/>
      </w:r>
    </w:p>
    <w:tbl>
      <w:tblPr>
        <w:tblStyle w:val="Grilledutableau"/>
        <w:tblpPr w:leftFromText="141" w:rightFromText="141" w:vertAnchor="text" w:tblpXSpec="center" w:tblpY="1"/>
        <w:tblOverlap w:val="never"/>
        <w:tblW w:w="10206" w:type="dxa"/>
        <w:tblBorders>
          <w:top w:val="none" w:sz="0" w:space="0" w:color="auto"/>
          <w:left w:val="none" w:sz="0" w:space="0" w:color="auto"/>
          <w:bottom w:val="single" w:sz="2" w:space="0" w:color="7030A0"/>
          <w:right w:val="none" w:sz="0" w:space="0" w:color="auto"/>
          <w:insideH w:val="none" w:sz="0" w:space="0" w:color="auto"/>
          <w:insideV w:val="none" w:sz="0" w:space="0" w:color="auto"/>
        </w:tblBorders>
        <w:tblLook w:val="04A0" w:firstRow="1" w:lastRow="0" w:firstColumn="1" w:lastColumn="0" w:noHBand="0" w:noVBand="1"/>
      </w:tblPr>
      <w:tblGrid>
        <w:gridCol w:w="4770"/>
        <w:gridCol w:w="5436"/>
      </w:tblGrid>
      <w:tr w:rsidR="003558E0" w:rsidTr="005C4B4E">
        <w:trPr>
          <w:trHeight w:hRule="exact" w:val="5250"/>
        </w:trPr>
        <w:tc>
          <w:tcPr>
            <w:tcW w:w="4770" w:type="dxa"/>
          </w:tcPr>
          <w:p w:rsidR="003558E0" w:rsidRPr="005C5570" w:rsidRDefault="003558E0" w:rsidP="003558E0">
            <w:pPr>
              <w:numPr>
                <w:ilvl w:val="0"/>
                <w:numId w:val="27"/>
              </w:numPr>
              <w:spacing w:after="0" w:line="240" w:lineRule="auto"/>
              <w:rPr>
                <w:rFonts w:asciiTheme="minorHAnsi" w:hAnsiTheme="minorHAnsi" w:cstheme="minorHAnsi"/>
                <w:b/>
              </w:rPr>
            </w:pPr>
            <w:r w:rsidRPr="005C5570">
              <w:rPr>
                <w:rFonts w:asciiTheme="minorHAnsi" w:hAnsiTheme="minorHAnsi" w:cstheme="minorHAnsi"/>
              </w:rPr>
              <w:t xml:space="preserve">Energie nominale </w:t>
            </w:r>
            <w:r w:rsidRPr="005C5570">
              <w:rPr>
                <w:rFonts w:asciiTheme="minorHAnsi" w:hAnsiTheme="minorHAnsi" w:cstheme="minorHAnsi"/>
                <w:b/>
              </w:rPr>
              <w:t xml:space="preserve">En = U.I/V </w:t>
            </w:r>
            <w:r w:rsidRPr="005C5570">
              <w:rPr>
                <w:rFonts w:asciiTheme="minorHAnsi" w:hAnsiTheme="minorHAnsi" w:cstheme="minorHAnsi"/>
                <w:b/>
              </w:rPr>
              <w:tab/>
            </w:r>
          </w:p>
          <w:p w:rsidR="003558E0" w:rsidRDefault="003558E0" w:rsidP="008D0C58">
            <w:pPr>
              <w:spacing w:after="0"/>
              <w:rPr>
                <w:rFonts w:asciiTheme="minorHAnsi" w:hAnsiTheme="minorHAnsi" w:cstheme="minorHAnsi"/>
                <w:b/>
              </w:rPr>
            </w:pPr>
            <w:r w:rsidRPr="005C5570">
              <w:rPr>
                <w:rFonts w:asciiTheme="minorHAnsi" w:hAnsiTheme="minorHAnsi" w:cstheme="minorHAnsi"/>
              </w:rPr>
              <w:t>en fait</w:t>
            </w:r>
            <w:r w:rsidRPr="005C5570">
              <w:rPr>
                <w:rFonts w:asciiTheme="minorHAnsi" w:hAnsiTheme="minorHAnsi" w:cstheme="minorHAnsi"/>
              </w:rPr>
              <w:tab/>
              <w:t xml:space="preserve"> </w:t>
            </w:r>
            <w:r w:rsidRPr="005C5570">
              <w:rPr>
                <w:rFonts w:asciiTheme="minorHAnsi" w:hAnsiTheme="minorHAnsi" w:cstheme="minorHAnsi"/>
                <w:b/>
              </w:rPr>
              <w:t>En =  60.U.I/1000 V.</w:t>
            </w:r>
          </w:p>
          <w:p w:rsidR="003558E0" w:rsidRDefault="003558E0" w:rsidP="003558E0">
            <w:pPr>
              <w:numPr>
                <w:ilvl w:val="0"/>
                <w:numId w:val="27"/>
              </w:numPr>
              <w:spacing w:after="0" w:line="240" w:lineRule="auto"/>
              <w:rPr>
                <w:rFonts w:asciiTheme="minorHAnsi" w:hAnsiTheme="minorHAnsi" w:cstheme="minorHAnsi"/>
                <w:b/>
              </w:rPr>
            </w:pPr>
            <w:r w:rsidRPr="005C5570">
              <w:rPr>
                <w:rFonts w:asciiTheme="minorHAnsi" w:hAnsiTheme="minorHAnsi" w:cstheme="minorHAnsi"/>
                <w:bCs/>
              </w:rPr>
              <w:t xml:space="preserve">Energie corrigée qui tient compte de la géométrie du joint </w:t>
            </w:r>
            <w:r w:rsidRPr="005C5570">
              <w:rPr>
                <w:rFonts w:asciiTheme="minorHAnsi" w:hAnsiTheme="minorHAnsi" w:cstheme="minorHAnsi"/>
                <w:b/>
              </w:rPr>
              <w:t>Ec = En.k</w:t>
            </w:r>
          </w:p>
          <w:p w:rsidR="003558E0" w:rsidRPr="005C5570" w:rsidRDefault="003558E0" w:rsidP="003558E0">
            <w:pPr>
              <w:numPr>
                <w:ilvl w:val="0"/>
                <w:numId w:val="27"/>
              </w:numPr>
              <w:spacing w:after="0" w:line="240" w:lineRule="auto"/>
              <w:rPr>
                <w:rFonts w:asciiTheme="minorHAnsi" w:hAnsiTheme="minorHAnsi" w:cstheme="minorHAnsi"/>
                <w:b/>
                <w:u w:val="single"/>
              </w:rPr>
            </w:pPr>
            <w:r w:rsidRPr="005C5570">
              <w:rPr>
                <w:rFonts w:asciiTheme="minorHAnsi" w:hAnsiTheme="minorHAnsi" w:cstheme="minorHAnsi"/>
                <w:bCs/>
              </w:rPr>
              <w:t xml:space="preserve">Energie équivalente </w:t>
            </w:r>
            <w:r w:rsidRPr="005C5570">
              <w:rPr>
                <w:rFonts w:asciiTheme="minorHAnsi" w:hAnsiTheme="minorHAnsi" w:cstheme="minorHAnsi"/>
              </w:rPr>
              <w:t xml:space="preserve">qui tient compte de la géométrie de l’assemblage et du rendement d’arc </w:t>
            </w:r>
            <w:r w:rsidRPr="005C5570">
              <w:rPr>
                <w:rFonts w:asciiTheme="minorHAnsi" w:hAnsiTheme="minorHAnsi" w:cstheme="minorHAnsi"/>
                <w:b/>
                <w:sz w:val="28"/>
              </w:rPr>
              <w:sym w:font="Symbol" w:char="F068"/>
            </w:r>
            <w:r w:rsidRPr="005C5570">
              <w:rPr>
                <w:rFonts w:asciiTheme="minorHAnsi" w:hAnsiTheme="minorHAnsi" w:cstheme="minorHAnsi"/>
              </w:rPr>
              <w:t xml:space="preserve">  (pertes par rayonnement par exemple) :</w:t>
            </w:r>
          </w:p>
          <w:p w:rsidR="005C4B4E" w:rsidRDefault="003558E0" w:rsidP="005C4B4E">
            <w:pPr>
              <w:spacing w:after="0" w:line="240" w:lineRule="auto"/>
              <w:rPr>
                <w:rFonts w:asciiTheme="minorHAnsi" w:hAnsiTheme="minorHAnsi" w:cstheme="minorHAnsi"/>
                <w:b/>
                <w:sz w:val="28"/>
              </w:rPr>
            </w:pPr>
            <w:r w:rsidRPr="005C5570">
              <w:rPr>
                <w:rFonts w:asciiTheme="minorHAnsi" w:hAnsiTheme="minorHAnsi" w:cstheme="minorHAnsi"/>
                <w:bCs/>
              </w:rPr>
              <w:t xml:space="preserve"> </w:t>
            </w:r>
            <w:r w:rsidRPr="005C5570">
              <w:rPr>
                <w:rFonts w:asciiTheme="minorHAnsi" w:hAnsiTheme="minorHAnsi" w:cstheme="minorHAnsi"/>
                <w:b/>
              </w:rPr>
              <w:t>Eq = Ec.</w:t>
            </w:r>
            <w:r w:rsidRPr="005C5570">
              <w:rPr>
                <w:rFonts w:asciiTheme="minorHAnsi" w:hAnsiTheme="minorHAnsi" w:cstheme="minorHAnsi"/>
                <w:b/>
                <w:sz w:val="28"/>
              </w:rPr>
              <w:sym w:font="Symbol" w:char="F068"/>
            </w:r>
            <w:r w:rsidRPr="005C5570">
              <w:rPr>
                <w:rFonts w:asciiTheme="minorHAnsi" w:hAnsiTheme="minorHAnsi" w:cstheme="minorHAnsi"/>
                <w:b/>
                <w:sz w:val="28"/>
              </w:rPr>
              <w:t xml:space="preserve"> = En.k.</w:t>
            </w:r>
            <w:r w:rsidRPr="005C5570">
              <w:rPr>
                <w:rFonts w:asciiTheme="minorHAnsi" w:hAnsiTheme="minorHAnsi" w:cstheme="minorHAnsi"/>
                <w:sz w:val="28"/>
              </w:rPr>
              <w:t xml:space="preserve"> </w:t>
            </w:r>
            <w:r w:rsidRPr="005C5570">
              <w:rPr>
                <w:rFonts w:asciiTheme="minorHAnsi" w:hAnsiTheme="minorHAnsi" w:cstheme="minorHAnsi"/>
                <w:b/>
                <w:sz w:val="28"/>
              </w:rPr>
              <w:sym w:font="Symbol" w:char="F068"/>
            </w:r>
          </w:p>
          <w:p w:rsidR="005C4B4E" w:rsidRDefault="003558E0" w:rsidP="005C4B4E">
            <w:pPr>
              <w:spacing w:after="0" w:line="240" w:lineRule="auto"/>
              <w:rPr>
                <w:rFonts w:asciiTheme="minorHAnsi" w:hAnsiTheme="minorHAnsi" w:cstheme="minorHAnsi"/>
              </w:rPr>
            </w:pPr>
            <w:r w:rsidRPr="005C5570">
              <w:rPr>
                <w:rFonts w:asciiTheme="minorHAnsi" w:hAnsiTheme="minorHAnsi" w:cstheme="minorHAnsi"/>
                <w:b/>
                <w:sz w:val="28"/>
              </w:rPr>
              <w:sym w:font="Symbol" w:char="F068"/>
            </w:r>
            <w:r w:rsidRPr="005C5570">
              <w:rPr>
                <w:rFonts w:asciiTheme="minorHAnsi" w:hAnsiTheme="minorHAnsi" w:cstheme="minorHAnsi"/>
              </w:rPr>
              <w:t xml:space="preserve"> = 1 pour le soudage à l’électrode enrobée</w:t>
            </w:r>
            <w:r w:rsidRPr="005C5570">
              <w:rPr>
                <w:rFonts w:asciiTheme="minorHAnsi" w:hAnsiTheme="minorHAnsi" w:cstheme="minorHAnsi"/>
                <w:sz w:val="32"/>
              </w:rPr>
              <w:t xml:space="preserve"> </w:t>
            </w:r>
            <w:r w:rsidRPr="005C5570">
              <w:rPr>
                <w:rFonts w:asciiTheme="minorHAnsi" w:hAnsiTheme="minorHAnsi" w:cstheme="minorHAnsi"/>
              </w:rPr>
              <w:t>et sous flux solide.</w:t>
            </w:r>
          </w:p>
          <w:p w:rsidR="008D0C58" w:rsidRDefault="003558E0" w:rsidP="005C4B4E">
            <w:pPr>
              <w:spacing w:after="0" w:line="240" w:lineRule="auto"/>
              <w:rPr>
                <w:rFonts w:asciiTheme="minorHAnsi" w:hAnsiTheme="minorHAnsi" w:cstheme="minorHAnsi"/>
              </w:rPr>
            </w:pPr>
            <w:r w:rsidRPr="005C5570">
              <w:rPr>
                <w:rFonts w:asciiTheme="minorHAnsi" w:hAnsiTheme="minorHAnsi" w:cstheme="minorHAnsi"/>
                <w:b/>
                <w:sz w:val="28"/>
              </w:rPr>
              <w:sym w:font="Symbol" w:char="F068"/>
            </w:r>
            <w:r w:rsidRPr="005C5570">
              <w:rPr>
                <w:rFonts w:asciiTheme="minorHAnsi" w:hAnsiTheme="minorHAnsi" w:cstheme="minorHAnsi"/>
              </w:rPr>
              <w:t xml:space="preserve"> = 0.7 pour le soudage MIG MAG</w:t>
            </w:r>
          </w:p>
          <w:p w:rsidR="003558E0" w:rsidRPr="005C5570" w:rsidRDefault="003558E0" w:rsidP="005C4B4E">
            <w:pPr>
              <w:spacing w:after="0" w:line="240" w:lineRule="auto"/>
              <w:rPr>
                <w:rFonts w:asciiTheme="minorHAnsi" w:hAnsiTheme="minorHAnsi" w:cstheme="minorHAnsi"/>
              </w:rPr>
            </w:pPr>
            <w:r w:rsidRPr="005C5570">
              <w:rPr>
                <w:rFonts w:asciiTheme="minorHAnsi" w:hAnsiTheme="minorHAnsi" w:cstheme="minorHAnsi"/>
                <w:b/>
                <w:sz w:val="28"/>
              </w:rPr>
              <w:sym w:font="Symbol" w:char="F068"/>
            </w:r>
            <w:r w:rsidRPr="005C5570">
              <w:rPr>
                <w:rFonts w:asciiTheme="minorHAnsi" w:hAnsiTheme="minorHAnsi" w:cstheme="minorHAnsi"/>
              </w:rPr>
              <w:t xml:space="preserve"> =0.5 pour le soudage TIG.</w:t>
            </w:r>
          </w:p>
          <w:p w:rsidR="003558E0" w:rsidRPr="005C5570" w:rsidRDefault="003558E0" w:rsidP="005C4B4E">
            <w:pPr>
              <w:spacing w:after="0" w:line="240" w:lineRule="auto"/>
              <w:rPr>
                <w:rFonts w:asciiTheme="minorHAnsi" w:hAnsiTheme="minorHAnsi" w:cstheme="minorHAnsi"/>
              </w:rPr>
            </w:pPr>
            <w:r w:rsidRPr="005C5570">
              <w:rPr>
                <w:rFonts w:asciiTheme="minorHAnsi" w:hAnsiTheme="minorHAnsi" w:cstheme="minorHAnsi"/>
              </w:rPr>
              <w:t>Avec En, Ec, Eq en kJ/cm</w:t>
            </w:r>
          </w:p>
          <w:p w:rsidR="003558E0" w:rsidRDefault="003558E0" w:rsidP="005C4B4E">
            <w:pPr>
              <w:numPr>
                <w:ilvl w:val="0"/>
                <w:numId w:val="28"/>
              </w:numPr>
              <w:spacing w:after="0" w:line="240" w:lineRule="auto"/>
              <w:jc w:val="both"/>
            </w:pPr>
            <w:r w:rsidRPr="005C5570">
              <w:rPr>
                <w:rFonts w:asciiTheme="minorHAnsi" w:hAnsiTheme="minorHAnsi" w:cstheme="minorHAnsi"/>
              </w:rPr>
              <w:t>Epaisseur des pièces à souder en mm</w:t>
            </w:r>
            <w:r>
              <w:t>.</w:t>
            </w:r>
          </w:p>
          <w:p w:rsidR="003558E0" w:rsidRDefault="003558E0" w:rsidP="00F86D44">
            <w:pPr>
              <w:jc w:val="both"/>
              <w:rPr>
                <w:b/>
              </w:rPr>
            </w:pPr>
          </w:p>
        </w:tc>
        <w:tc>
          <w:tcPr>
            <w:tcW w:w="5436" w:type="dxa"/>
          </w:tcPr>
          <w:p w:rsidR="003558E0" w:rsidRDefault="005A0764" w:rsidP="00F86D44">
            <w:pPr>
              <w:jc w:val="both"/>
              <w:rPr>
                <w:b/>
              </w:rPr>
            </w:pPr>
            <w:r>
              <w:rPr>
                <w:noProof/>
                <w:sz w:val="20"/>
              </w:rPr>
              <w:pict>
                <v:shape id="_x0000_s1083" type="#_x0000_t202" style="position:absolute;left:0;text-align:left;margin-left:105.35pt;margin-top:9.3pt;width:151pt;height:25pt;z-index:251724800;mso-position-horizontal-relative:text;mso-position-vertical-relative:text" filled="f" stroked="f">
                  <v:textbox style="mso-next-textbox:#_x0000_s1083">
                    <w:txbxContent>
                      <w:p w:rsidR="00F16993" w:rsidRDefault="00F16993" w:rsidP="003558E0">
                        <w:pPr>
                          <w:rPr>
                            <w:sz w:val="22"/>
                          </w:rPr>
                        </w:pPr>
                        <w:r>
                          <w:rPr>
                            <w:sz w:val="22"/>
                          </w:rPr>
                          <w:t>Soudage à plat</w:t>
                        </w:r>
                        <w:r>
                          <w:rPr>
                            <w:sz w:val="22"/>
                          </w:rPr>
                          <w:tab/>
                        </w:r>
                        <w:r>
                          <w:rPr>
                            <w:sz w:val="22"/>
                          </w:rPr>
                          <w:tab/>
                          <w:t xml:space="preserve"> k = 1</w:t>
                        </w:r>
                      </w:p>
                    </w:txbxContent>
                  </v:textbox>
                </v:shape>
              </w:pict>
            </w:r>
            <w:r w:rsidR="003558E0" w:rsidRPr="005C5570">
              <w:rPr>
                <w:b/>
                <w:noProof/>
              </w:rPr>
              <w:drawing>
                <wp:inline distT="0" distB="0" distL="0" distR="0">
                  <wp:extent cx="3222777" cy="3096000"/>
                  <wp:effectExtent l="57150" t="38100" r="34773" b="28200"/>
                  <wp:docPr id="33"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cstate="print"/>
                          <a:srcRect l="1523" r="2030"/>
                          <a:stretch>
                            <a:fillRect/>
                          </a:stretch>
                        </pic:blipFill>
                        <pic:spPr bwMode="auto">
                          <a:xfrm>
                            <a:off x="0" y="0"/>
                            <a:ext cx="3222777" cy="3096000"/>
                          </a:xfrm>
                          <a:prstGeom prst="rect">
                            <a:avLst/>
                          </a:prstGeom>
                          <a:noFill/>
                          <a:ln w="28575">
                            <a:solidFill>
                              <a:schemeClr val="tx2"/>
                            </a:solidFill>
                            <a:miter lim="800000"/>
                            <a:headEnd/>
                            <a:tailEnd/>
                          </a:ln>
                        </pic:spPr>
                      </pic:pic>
                    </a:graphicData>
                  </a:graphic>
                </wp:inline>
              </w:drawing>
            </w:r>
          </w:p>
        </w:tc>
      </w:tr>
      <w:tr w:rsidR="003558E0" w:rsidTr="005C4B4E">
        <w:trPr>
          <w:trHeight w:hRule="exact" w:val="415"/>
        </w:trPr>
        <w:tc>
          <w:tcPr>
            <w:tcW w:w="4770" w:type="dxa"/>
          </w:tcPr>
          <w:p w:rsidR="003558E0" w:rsidRPr="005C5570" w:rsidRDefault="003558E0" w:rsidP="00F86D44">
            <w:pPr>
              <w:spacing w:after="0" w:line="240" w:lineRule="auto"/>
              <w:rPr>
                <w:rFonts w:asciiTheme="minorHAnsi" w:hAnsiTheme="minorHAnsi" w:cstheme="minorHAnsi"/>
              </w:rPr>
            </w:pPr>
          </w:p>
        </w:tc>
        <w:tc>
          <w:tcPr>
            <w:tcW w:w="5436" w:type="dxa"/>
          </w:tcPr>
          <w:p w:rsidR="003558E0" w:rsidRDefault="003558E0" w:rsidP="00F86D44">
            <w:pPr>
              <w:spacing w:after="0" w:line="240" w:lineRule="auto"/>
              <w:jc w:val="both"/>
              <w:rPr>
                <w:noProof/>
                <w:sz w:val="20"/>
              </w:rPr>
            </w:pPr>
          </w:p>
        </w:tc>
      </w:tr>
    </w:tbl>
    <w:p w:rsidR="003558E0" w:rsidRDefault="003558E0" w:rsidP="003558E0">
      <w:pPr>
        <w:pStyle w:val="Titre3"/>
      </w:pPr>
      <w:r>
        <w:lastRenderedPageBreak/>
        <w:t xml:space="preserve">A – Pour obtenir le point </w:t>
      </w:r>
      <w:r>
        <w:rPr>
          <w:sz w:val="32"/>
        </w:rPr>
        <w:sym w:font="Wingdings 2" w:char="F06E"/>
      </w:r>
    </w:p>
    <w:p w:rsidR="008D0C58" w:rsidRDefault="003558E0" w:rsidP="008D0C58">
      <w:pPr>
        <w:rPr>
          <w:szCs w:val="24"/>
        </w:rPr>
      </w:pPr>
      <w:r w:rsidRPr="008D0C58">
        <w:rPr>
          <w:szCs w:val="24"/>
        </w:rPr>
        <w:t xml:space="preserve">Selon l’assemblage à réaliser, le soudeur émet l’hypothèse d’une </w:t>
      </w:r>
      <w:r w:rsidRPr="008D0C58">
        <w:rPr>
          <w:b/>
          <w:szCs w:val="24"/>
        </w:rPr>
        <w:t>En = 18 kJ</w:t>
      </w:r>
      <w:r w:rsidRPr="008D0C58">
        <w:rPr>
          <w:szCs w:val="24"/>
        </w:rPr>
        <w:t xml:space="preserve"> pour une électrode de Ø </w:t>
      </w:r>
      <w:smartTag w:uri="urn:schemas-microsoft-com:office:smarttags" w:element="metricconverter">
        <w:smartTagPr>
          <w:attr w:name="ProductID" w:val="4 mm"/>
        </w:smartTagPr>
        <w:r w:rsidRPr="008D0C58">
          <w:rPr>
            <w:szCs w:val="24"/>
          </w:rPr>
          <w:t>4 mm</w:t>
        </w:r>
      </w:smartTag>
      <w:r w:rsidRPr="008D0C58">
        <w:rPr>
          <w:szCs w:val="24"/>
        </w:rPr>
        <w:t xml:space="preserve"> </w:t>
      </w:r>
      <w:r w:rsidRPr="008D0C58">
        <w:rPr>
          <w:b/>
          <w:szCs w:val="24"/>
        </w:rPr>
        <w:sym w:font="Wingdings" w:char="F081"/>
      </w:r>
      <w:r w:rsidRPr="008D0C58">
        <w:rPr>
          <w:szCs w:val="24"/>
        </w:rPr>
        <w:t xml:space="preserve"> ……………………………………………………</w:t>
      </w:r>
    </w:p>
    <w:p w:rsidR="003558E0" w:rsidRPr="008D0C58" w:rsidRDefault="003558E0" w:rsidP="00D313C0">
      <w:pPr>
        <w:spacing w:after="0"/>
        <w:rPr>
          <w:b/>
          <w:szCs w:val="24"/>
        </w:rPr>
      </w:pPr>
      <w:r w:rsidRPr="008D0C58">
        <w:rPr>
          <w:szCs w:val="24"/>
        </w:rPr>
        <w:t xml:space="preserve">…………k = ……..  </w:t>
      </w:r>
      <w:r w:rsidRPr="008D0C58">
        <w:rPr>
          <w:b/>
          <w:szCs w:val="24"/>
        </w:rPr>
        <w:sym w:font="Wingdings" w:char="F082"/>
      </w:r>
      <w:r w:rsidRPr="008D0C58">
        <w:rPr>
          <w:szCs w:val="24"/>
        </w:rPr>
        <w:tab/>
        <w:t xml:space="preserve">        ……….</w:t>
      </w:r>
      <w:r w:rsidRPr="008D0C58">
        <w:rPr>
          <w:szCs w:val="24"/>
        </w:rPr>
        <w:sym w:font="Symbol" w:char="F068"/>
      </w:r>
      <w:r w:rsidRPr="008D0C58">
        <w:rPr>
          <w:szCs w:val="24"/>
        </w:rPr>
        <w:t xml:space="preserve"> =…...</w:t>
      </w:r>
      <w:r w:rsidRPr="008D0C58">
        <w:rPr>
          <w:b/>
          <w:szCs w:val="24"/>
        </w:rPr>
        <w:sym w:font="Wingdings" w:char="F083"/>
      </w:r>
      <w:r w:rsidRPr="008D0C58">
        <w:rPr>
          <w:szCs w:val="24"/>
        </w:rPr>
        <w:tab/>
        <w:t xml:space="preserve">                          ……………………….Epaisseur = ……… </w:t>
      </w:r>
      <w:r w:rsidRPr="008D0C58">
        <w:rPr>
          <w:b/>
          <w:szCs w:val="24"/>
        </w:rPr>
        <w:sym w:font="Wingdings" w:char="F084"/>
      </w:r>
    </w:p>
    <w:tbl>
      <w:tblPr>
        <w:tblStyle w:val="Grilledutableau"/>
        <w:tblpPr w:leftFromText="141" w:rightFromText="141" w:vertAnchor="text" w:tblpXSpec="center" w:tblpY="1"/>
        <w:tblOverlap w:val="never"/>
        <w:tblW w:w="10221" w:type="dxa"/>
        <w:jc w:val="center"/>
        <w:tblBorders>
          <w:top w:val="none" w:sz="0" w:space="0" w:color="auto"/>
          <w:left w:val="none" w:sz="0" w:space="0" w:color="auto"/>
          <w:bottom w:val="single" w:sz="2" w:space="0" w:color="1F497D" w:themeColor="text2"/>
          <w:right w:val="none" w:sz="0" w:space="0" w:color="auto"/>
          <w:insideH w:val="single" w:sz="2" w:space="0" w:color="1F497D" w:themeColor="text2"/>
          <w:insideV w:val="single" w:sz="2" w:space="0" w:color="1F497D" w:themeColor="text2"/>
        </w:tblBorders>
        <w:tblLook w:val="04A0" w:firstRow="1" w:lastRow="0" w:firstColumn="1" w:lastColumn="0" w:noHBand="0" w:noVBand="1"/>
      </w:tblPr>
      <w:tblGrid>
        <w:gridCol w:w="10221"/>
      </w:tblGrid>
      <w:tr w:rsidR="003558E0" w:rsidTr="00D313C0">
        <w:trPr>
          <w:trHeight w:hRule="exact" w:val="366"/>
          <w:jc w:val="center"/>
        </w:trPr>
        <w:tc>
          <w:tcPr>
            <w:tcW w:w="10221" w:type="dxa"/>
          </w:tcPr>
          <w:p w:rsidR="003558E0" w:rsidRDefault="003558E0" w:rsidP="00F86D44">
            <w:pPr>
              <w:jc w:val="both"/>
            </w:pPr>
          </w:p>
        </w:tc>
      </w:tr>
      <w:tr w:rsidR="003558E0" w:rsidTr="00D313C0">
        <w:trPr>
          <w:trHeight w:hRule="exact" w:val="340"/>
          <w:jc w:val="center"/>
        </w:trPr>
        <w:tc>
          <w:tcPr>
            <w:tcW w:w="10221" w:type="dxa"/>
          </w:tcPr>
          <w:p w:rsidR="003558E0" w:rsidRDefault="003558E0" w:rsidP="00F86D44">
            <w:pPr>
              <w:jc w:val="both"/>
            </w:pPr>
          </w:p>
        </w:tc>
      </w:tr>
      <w:tr w:rsidR="003558E0" w:rsidTr="00D313C0">
        <w:trPr>
          <w:trHeight w:hRule="exact" w:val="340"/>
          <w:jc w:val="center"/>
        </w:trPr>
        <w:tc>
          <w:tcPr>
            <w:tcW w:w="10221" w:type="dxa"/>
          </w:tcPr>
          <w:p w:rsidR="003558E0" w:rsidRDefault="003558E0" w:rsidP="00F86D44">
            <w:pPr>
              <w:jc w:val="both"/>
            </w:pPr>
          </w:p>
        </w:tc>
      </w:tr>
      <w:tr w:rsidR="003558E0" w:rsidTr="00D313C0">
        <w:trPr>
          <w:trHeight w:hRule="exact" w:val="340"/>
          <w:jc w:val="center"/>
        </w:trPr>
        <w:tc>
          <w:tcPr>
            <w:tcW w:w="10221" w:type="dxa"/>
          </w:tcPr>
          <w:p w:rsidR="003558E0" w:rsidRDefault="003558E0" w:rsidP="00F86D44">
            <w:pPr>
              <w:jc w:val="both"/>
            </w:pPr>
          </w:p>
        </w:tc>
      </w:tr>
    </w:tbl>
    <w:p w:rsidR="003558E0" w:rsidRDefault="003558E0" w:rsidP="00D313C0">
      <w:pPr>
        <w:spacing w:before="240" w:after="0"/>
        <w:jc w:val="center"/>
      </w:pPr>
      <w:r>
        <w:rPr>
          <w:b/>
        </w:rPr>
        <w:t>Abaque thermique général de l’IRSID didactisé</w:t>
      </w:r>
    </w:p>
    <w:p w:rsidR="003558E0" w:rsidRDefault="005A0764" w:rsidP="003558E0">
      <w:pPr>
        <w:jc w:val="both"/>
      </w:pPr>
      <w:r>
        <w:rPr>
          <w:noProof/>
          <w:sz w:val="20"/>
        </w:rPr>
        <w:pict>
          <v:shape id="_x0000_s1082" type="#_x0000_t202" style="position:absolute;left:0;text-align:left;margin-left:105.85pt;margin-top:1.7pt;width:378pt;height:419.55pt;z-index:251723776;mso-position-horizontal-relative:page" strokecolor="#1f497d [3215]" strokeweight="2.25pt">
            <v:textbox style="mso-next-textbox:#_x0000_s1082">
              <w:txbxContent>
                <w:p w:rsidR="00F16993" w:rsidRDefault="00F16993" w:rsidP="003558E0">
                  <w:r>
                    <w:rPr>
                      <w:noProof/>
                    </w:rPr>
                    <w:drawing>
                      <wp:inline distT="0" distB="0" distL="0" distR="0">
                        <wp:extent cx="4328565" cy="5220000"/>
                        <wp:effectExtent l="19050" t="0" r="0" b="0"/>
                        <wp:docPr id="32"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a:srcRect/>
                                <a:stretch>
                                  <a:fillRect/>
                                </a:stretch>
                              </pic:blipFill>
                              <pic:spPr bwMode="auto">
                                <a:xfrm>
                                  <a:off x="0" y="0"/>
                                  <a:ext cx="4328565" cy="5220000"/>
                                </a:xfrm>
                                <a:prstGeom prst="rect">
                                  <a:avLst/>
                                </a:prstGeom>
                                <a:noFill/>
                                <a:ln w="9525">
                                  <a:noFill/>
                                  <a:miter lim="800000"/>
                                  <a:headEnd/>
                                  <a:tailEnd/>
                                </a:ln>
                              </pic:spPr>
                            </pic:pic>
                          </a:graphicData>
                        </a:graphic>
                      </wp:inline>
                    </w:drawing>
                  </w:r>
                </w:p>
              </w:txbxContent>
            </v:textbox>
            <w10:wrap anchorx="page"/>
          </v:shape>
        </w:pict>
      </w: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5A0764" w:rsidP="003558E0">
      <w:pPr>
        <w:jc w:val="both"/>
      </w:pPr>
      <w:r>
        <w:rPr>
          <w:noProof/>
          <w:sz w:val="20"/>
        </w:rPr>
        <w:pict>
          <v:shape id="_x0000_s1084" type="#_x0000_t202" style="position:absolute;left:0;text-align:left;margin-left:223.8pt;margin-top:7.7pt;width:33pt;height:25pt;z-index:251725824" filled="f" stroked="f">
            <v:textbox style="mso-next-textbox:#_x0000_s1084">
              <w:txbxContent>
                <w:p w:rsidR="00F16993" w:rsidRDefault="00F16993" w:rsidP="003558E0">
                  <w:proofErr w:type="spellStart"/>
                  <w:r>
                    <w:t>Ec</w:t>
                  </w:r>
                  <w:proofErr w:type="spellEnd"/>
                </w:p>
              </w:txbxContent>
            </v:textbox>
            <w10:anchorlock/>
          </v:shape>
        </w:pict>
      </w:r>
    </w:p>
    <w:p w:rsidR="003558E0" w:rsidRDefault="003558E0" w:rsidP="003558E0">
      <w:pPr>
        <w:pStyle w:val="Titre3"/>
      </w:pPr>
      <w:r>
        <w:t xml:space="preserve">B – Pour obtenir le point </w:t>
      </w:r>
      <w:r>
        <w:rPr>
          <w:sz w:val="32"/>
        </w:rPr>
        <w:sym w:font="Wingdings 2" w:char="F071"/>
      </w:r>
    </w:p>
    <w:p w:rsidR="003558E0" w:rsidRPr="001641A3" w:rsidRDefault="003558E0" w:rsidP="008D0C58">
      <w:pPr>
        <w:spacing w:after="0" w:line="240" w:lineRule="auto"/>
      </w:pPr>
      <w:r w:rsidRPr="001641A3">
        <w:t>D’après la norme NF EN 1614-1 la dureté critique HVc  = 380 (si on la calcule avec la formule  de la page 3 c’est environ 600). Nous prendrons HVc = 380</w:t>
      </w:r>
    </w:p>
    <w:p w:rsidR="003558E0" w:rsidRPr="001641A3" w:rsidRDefault="003558E0" w:rsidP="008D0C58">
      <w:pPr>
        <w:spacing w:after="0" w:line="240" w:lineRule="auto"/>
        <w:rPr>
          <w:b/>
          <w:bCs/>
          <w:color w:val="FF0000"/>
          <w:sz w:val="28"/>
        </w:rPr>
      </w:pPr>
      <w:r w:rsidRPr="001641A3">
        <w:t xml:space="preserve">La vitesse de refroidissement à partir de </w:t>
      </w:r>
      <w:smartTag w:uri="urn:schemas-microsoft-com:office:smarttags" w:element="PersonName">
        <w:smartTagPr>
          <w:attr w:name="ProductID" w:val="la TRCS"/>
        </w:smartTagPr>
        <w:r w:rsidRPr="001641A3">
          <w:t>la TRCS</w:t>
        </w:r>
      </w:smartTag>
      <w:r w:rsidRPr="001641A3">
        <w:t> : ……………………………………………</w:t>
      </w:r>
      <w:r>
        <w:t>……………………..</w:t>
      </w:r>
    </w:p>
    <w:p w:rsidR="003558E0" w:rsidRPr="001641A3" w:rsidRDefault="003558E0" w:rsidP="008D0C58">
      <w:pPr>
        <w:spacing w:after="0" w:line="240" w:lineRule="auto"/>
      </w:pPr>
      <w:r w:rsidRPr="001641A3">
        <w:t>La température de préchauffage sera de : ………………………………………………………</w:t>
      </w:r>
      <w:r>
        <w:t>……………………….</w:t>
      </w:r>
    </w:p>
    <w:p w:rsidR="003558E0" w:rsidRPr="001641A3" w:rsidRDefault="003558E0" w:rsidP="008D0C58">
      <w:pPr>
        <w:spacing w:after="0" w:line="240" w:lineRule="auto"/>
      </w:pPr>
      <w:r w:rsidRPr="001641A3">
        <w:t>……………………………………………………………………………………………………</w:t>
      </w:r>
      <w:r>
        <w:t>…………………………………………….</w:t>
      </w:r>
    </w:p>
    <w:p w:rsidR="003558E0" w:rsidRPr="001641A3" w:rsidRDefault="003558E0" w:rsidP="003558E0">
      <w:pPr>
        <w:ind w:firstLine="360"/>
        <w:jc w:val="both"/>
        <w:rPr>
          <w:rFonts w:asciiTheme="minorHAnsi" w:hAnsiTheme="minorHAnsi" w:cstheme="minorHAnsi"/>
          <w:b/>
          <w:bCs/>
        </w:rPr>
      </w:pPr>
      <w:r w:rsidRPr="001641A3">
        <w:rPr>
          <w:rFonts w:asciiTheme="minorHAnsi" w:hAnsiTheme="minorHAnsi" w:cstheme="minorHAnsi"/>
          <w:b/>
          <w:bCs/>
        </w:rPr>
        <w:t>Cette méthode prend en compte les paramètres de soudage, la géométrie du joint, le rendement, l’épaisseur du matériau, la composition chimique (TRCS). Elle est complète.</w:t>
      </w:r>
    </w:p>
    <w:p w:rsidR="003558E0" w:rsidRPr="00D313C0" w:rsidRDefault="003558E0" w:rsidP="003558E0">
      <w:pPr>
        <w:pStyle w:val="Titre2"/>
        <w:numPr>
          <w:ilvl w:val="0"/>
          <w:numId w:val="29"/>
        </w:numPr>
        <w:rPr>
          <w:rFonts w:asciiTheme="minorHAnsi" w:hAnsiTheme="minorHAnsi" w:cstheme="minorHAnsi"/>
          <w:b w:val="0"/>
        </w:rPr>
      </w:pPr>
      <w:r>
        <w:rPr>
          <w:b w:val="0"/>
        </w:rPr>
        <w:lastRenderedPageBreak/>
        <w:t>METHODE DE BAUS ET CHAPEAU :</w:t>
      </w:r>
    </w:p>
    <w:p w:rsidR="003558E0" w:rsidRPr="001641A3" w:rsidRDefault="003558E0" w:rsidP="003558E0">
      <w:pPr>
        <w:rPr>
          <w:rFonts w:asciiTheme="minorHAnsi" w:hAnsiTheme="minorHAnsi" w:cstheme="minorHAnsi"/>
        </w:rPr>
      </w:pPr>
      <w:r w:rsidRPr="001641A3">
        <w:rPr>
          <w:rFonts w:asciiTheme="minorHAnsi" w:hAnsiTheme="minorHAnsi" w:cstheme="minorHAnsi"/>
        </w:rPr>
        <w:tab/>
        <w:t>Les expressions des durées de refroidissement sont déduites des expressions de la répartition thermique de la chaleur dans les assemblages soudés.</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ab/>
        <w:t>Pour éviter les calculs, on utilise l’abaque établi par BAUS et CHAPEAU à partir de ces expressions des durées de refroidissement. Cet abaque permet de déterminer indifféremment :</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ab/>
      </w:r>
      <w:r w:rsidRPr="001641A3">
        <w:rPr>
          <w:rFonts w:asciiTheme="minorHAnsi" w:hAnsiTheme="minorHAnsi" w:cstheme="minorHAnsi"/>
        </w:rPr>
        <w:tab/>
        <w:t>- La durée de refroidissement</w:t>
      </w:r>
      <w:r w:rsidR="004E2FDF">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sidRPr="001641A3">
        <w:rPr>
          <w:rFonts w:asciiTheme="minorHAnsi" w:hAnsiTheme="minorHAnsi" w:cstheme="minorHAnsi"/>
        </w:rPr>
        <w:t xml:space="preserve"> ,</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 L’énergie de soudage nécessaire en fonction de la géométrie du joint soudé, on utilise l’énergie dissipée ………………………………………………………………………</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 La température de préchauffage, si besoin est.</w:t>
      </w:r>
    </w:p>
    <w:p w:rsidR="003558E0" w:rsidRDefault="003558E0" w:rsidP="003558E0">
      <w:pPr>
        <w:jc w:val="center"/>
      </w:pPr>
      <w:r>
        <w:rPr>
          <w:b/>
        </w:rPr>
        <w:t xml:space="preserve">Abaque thermique de BAUS et CHAPEAU </w:t>
      </w:r>
    </w:p>
    <w:p w:rsidR="003558E0" w:rsidRDefault="005A0764" w:rsidP="003558E0">
      <w:pPr>
        <w:jc w:val="both"/>
      </w:pPr>
      <w:r>
        <w:rPr>
          <w:noProof/>
          <w:sz w:val="20"/>
        </w:rPr>
        <w:pict>
          <v:shape id="_x0000_s1075" type="#_x0000_t202" style="position:absolute;left:0;text-align:left;margin-left:-5.55pt;margin-top:0;width:506.55pt;height:354.35pt;z-index:-251599872" filled="f" strokecolor="#1f497d [3215]" strokeweight="2.25pt">
            <v:textbox style="mso-next-textbox:#_x0000_s1075">
              <w:txbxContent>
                <w:p w:rsidR="00F16993" w:rsidRDefault="00F16993" w:rsidP="003558E0">
                  <w:r>
                    <w:rPr>
                      <w:noProof/>
                    </w:rPr>
                    <w:drawing>
                      <wp:inline distT="0" distB="0" distL="0" distR="0">
                        <wp:extent cx="5898643" cy="4320000"/>
                        <wp:effectExtent l="19050" t="0" r="6857"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9"/>
                                <a:srcRect/>
                                <a:stretch>
                                  <a:fillRect/>
                                </a:stretch>
                              </pic:blipFill>
                              <pic:spPr bwMode="auto">
                                <a:xfrm>
                                  <a:off x="0" y="0"/>
                                  <a:ext cx="5898643" cy="4320000"/>
                                </a:xfrm>
                                <a:prstGeom prst="rect">
                                  <a:avLst/>
                                </a:prstGeom>
                                <a:noFill/>
                                <a:ln w="9525">
                                  <a:noFill/>
                                  <a:miter lim="800000"/>
                                  <a:headEnd/>
                                  <a:tailEnd/>
                                </a:ln>
                              </pic:spPr>
                            </pic:pic>
                          </a:graphicData>
                        </a:graphic>
                      </wp:inline>
                    </w:drawing>
                  </w:r>
                </w:p>
              </w:txbxContent>
            </v:textbox>
          </v:shape>
        </w:pict>
      </w: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3558E0" w:rsidRDefault="003558E0" w:rsidP="003558E0">
      <w:pPr>
        <w:jc w:val="both"/>
      </w:pPr>
    </w:p>
    <w:p w:rsidR="00D313C0" w:rsidRDefault="00D313C0" w:rsidP="003558E0">
      <w:pPr>
        <w:pStyle w:val="Titre3"/>
      </w:pPr>
    </w:p>
    <w:p w:rsidR="003558E0" w:rsidRPr="001641A3" w:rsidRDefault="003558E0" w:rsidP="003558E0">
      <w:pPr>
        <w:pStyle w:val="Titre3"/>
        <w:rPr>
          <w:rFonts w:asciiTheme="minorHAnsi" w:hAnsiTheme="minorHAnsi" w:cstheme="minorHAnsi"/>
        </w:rPr>
      </w:pPr>
      <w:r>
        <w:t>- Utilisation de l’abaque:</w:t>
      </w:r>
    </w:p>
    <w:p w:rsidR="00D313C0" w:rsidRDefault="003558E0" w:rsidP="00D313C0">
      <w:pPr>
        <w:spacing w:after="0"/>
        <w:rPr>
          <w:rFonts w:asciiTheme="minorHAnsi" w:hAnsiTheme="minorHAnsi" w:cstheme="minorHAnsi"/>
        </w:rPr>
      </w:pPr>
      <w:r w:rsidRPr="001641A3">
        <w:rPr>
          <w:rFonts w:asciiTheme="minorHAnsi" w:hAnsiTheme="minorHAnsi" w:cstheme="minorHAnsi"/>
        </w:rPr>
        <w:tab/>
        <w:t>Quadrant supérieur gauche</w:t>
      </w:r>
      <w:r w:rsidRPr="001641A3">
        <w:rPr>
          <w:rFonts w:asciiTheme="minorHAnsi" w:hAnsiTheme="minorHAnsi" w:cstheme="minorHAnsi"/>
        </w:rPr>
        <w:tab/>
        <w:t>…………………………</w:t>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rPr>
        <w:tab/>
        <w:t>On l’utilise pour les tôles épaisses (e &gt; 25mm) en soudage bout à bout avec chanfrein en V.</w:t>
      </w:r>
    </w:p>
    <w:p w:rsidR="003558E0" w:rsidRDefault="003558E0" w:rsidP="00D313C0">
      <w:pPr>
        <w:spacing w:after="0"/>
        <w:rPr>
          <w:rFonts w:asciiTheme="minorHAnsi" w:hAnsiTheme="minorHAnsi" w:cstheme="minorHAnsi"/>
        </w:rPr>
      </w:pPr>
      <w:r w:rsidRPr="001641A3">
        <w:rPr>
          <w:rFonts w:asciiTheme="minorHAnsi" w:hAnsiTheme="minorHAnsi" w:cstheme="minorHAnsi"/>
        </w:rPr>
        <w:tab/>
        <w:t xml:space="preserve">Pour différentes températures 20 à </w:t>
      </w:r>
      <w:smartTag w:uri="urn:schemas-microsoft-com:office:smarttags" w:element="metricconverter">
        <w:smartTagPr>
          <w:attr w:name="ProductID" w:val="200°C"/>
        </w:smartTagPr>
        <w:r w:rsidRPr="001641A3">
          <w:rPr>
            <w:rFonts w:asciiTheme="minorHAnsi" w:hAnsiTheme="minorHAnsi" w:cstheme="minorHAnsi"/>
          </w:rPr>
          <w:t>200°C</w:t>
        </w:r>
      </w:smartTag>
      <w:r w:rsidRPr="001641A3">
        <w:rPr>
          <w:rFonts w:asciiTheme="minorHAnsi" w:hAnsiTheme="minorHAnsi" w:cstheme="minorHAnsi"/>
        </w:rPr>
        <w:t xml:space="preserve">, on lit l’évolution de la durée de refroidissement </w:t>
      </w:r>
    </w:p>
    <w:p w:rsidR="003558E0" w:rsidRPr="001641A3" w:rsidRDefault="005A0764" w:rsidP="00D313C0">
      <w:pPr>
        <w:spacing w:after="0"/>
        <w:rPr>
          <w:rFonts w:asciiTheme="minorHAnsi" w:hAnsiTheme="minorHAnsi" w:cstheme="minorHAnsi"/>
        </w:rPr>
      </w:pP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r>
          <m:rPr>
            <m:sty m:val="bi"/>
          </m:rPr>
          <w:rPr>
            <w:rFonts w:ascii="Cambria Math" w:hAnsi="Cambria Math" w:cstheme="minorHAnsi"/>
          </w:rPr>
          <m:t>=</m:t>
        </m:r>
      </m:oMath>
      <w:r w:rsidR="003558E0">
        <w:rPr>
          <w:rFonts w:asciiTheme="minorHAnsi" w:hAnsiTheme="minorHAnsi" w:cstheme="minorHAnsi"/>
        </w:rPr>
        <w:t xml:space="preserve">  </w:t>
      </w:r>
      <w:r w:rsidR="003558E0" w:rsidRPr="001641A3">
        <w:rPr>
          <w:rFonts w:asciiTheme="minorHAnsi" w:hAnsiTheme="minorHAnsi" w:cstheme="minorHAnsi"/>
        </w:rPr>
        <w:t>en fonction de l’énergie dissipée Ed.</w:t>
      </w:r>
    </w:p>
    <w:p w:rsidR="003558E0" w:rsidRPr="001641A3" w:rsidRDefault="003558E0" w:rsidP="00D313C0">
      <w:pPr>
        <w:spacing w:after="0"/>
      </w:pPr>
      <w:r w:rsidRPr="001641A3">
        <w:tab/>
        <w:t>Avec Ed = En.</w:t>
      </w:r>
      <w:r w:rsidRPr="001641A3">
        <w:rPr>
          <w:sz w:val="28"/>
        </w:rPr>
        <w:t xml:space="preserve"> </w:t>
      </w:r>
      <w:r w:rsidRPr="001641A3">
        <w:rPr>
          <w:sz w:val="28"/>
        </w:rPr>
        <w:sym w:font="Symbol" w:char="F068"/>
      </w:r>
      <w:r w:rsidRPr="001641A3">
        <w:rPr>
          <w:sz w:val="28"/>
        </w:rPr>
        <w:tab/>
      </w:r>
      <w:r w:rsidRPr="001641A3">
        <w:rPr>
          <w:sz w:val="28"/>
        </w:rPr>
        <w:tab/>
      </w:r>
      <w:r w:rsidRPr="001641A3">
        <w:rPr>
          <w:sz w:val="28"/>
        </w:rPr>
        <w:sym w:font="Symbol" w:char="F068"/>
      </w:r>
      <w:r w:rsidRPr="001641A3">
        <w:t>1 tôles minces</w:t>
      </w:r>
      <w:r w:rsidRPr="001641A3">
        <w:rPr>
          <w:sz w:val="28"/>
        </w:rPr>
        <w:tab/>
      </w:r>
      <w:r w:rsidRPr="001641A3">
        <w:rPr>
          <w:sz w:val="28"/>
        </w:rPr>
        <w:tab/>
      </w:r>
      <w:r w:rsidRPr="001641A3">
        <w:rPr>
          <w:sz w:val="28"/>
        </w:rPr>
        <w:sym w:font="Symbol" w:char="F068"/>
      </w:r>
      <w:r w:rsidRPr="001641A3">
        <w:t>2 tôles épaisses</w:t>
      </w:r>
    </w:p>
    <w:p w:rsidR="003558E0" w:rsidRPr="001641A3" w:rsidRDefault="003558E0" w:rsidP="00D313C0">
      <w:pPr>
        <w:spacing w:after="0"/>
      </w:pPr>
      <w:r w:rsidRPr="001641A3">
        <w:tab/>
        <w:t>Soudage sous flux solide</w:t>
      </w:r>
      <w:r w:rsidRPr="001641A3">
        <w:tab/>
      </w:r>
      <w:r w:rsidRPr="001641A3">
        <w:tab/>
        <w:t>0.9</w:t>
      </w:r>
      <w:r w:rsidRPr="001641A3">
        <w:tab/>
      </w:r>
      <w:r w:rsidRPr="001641A3">
        <w:tab/>
      </w:r>
      <w:r w:rsidRPr="001641A3">
        <w:tab/>
      </w:r>
      <w:r w:rsidRPr="001641A3">
        <w:tab/>
        <w:t>0.99</w:t>
      </w:r>
    </w:p>
    <w:p w:rsidR="003558E0" w:rsidRPr="001641A3" w:rsidRDefault="003558E0" w:rsidP="00D313C0">
      <w:pPr>
        <w:spacing w:after="0"/>
      </w:pPr>
      <w:r w:rsidRPr="001641A3">
        <w:tab/>
        <w:t>Soudage électrode enrobée</w:t>
      </w:r>
      <w:r w:rsidRPr="001641A3">
        <w:tab/>
      </w:r>
      <w:r w:rsidRPr="001641A3">
        <w:tab/>
        <w:t>0.7</w:t>
      </w:r>
      <w:r w:rsidRPr="001641A3">
        <w:tab/>
      </w:r>
      <w:r w:rsidRPr="001641A3">
        <w:tab/>
      </w:r>
      <w:r w:rsidRPr="001641A3">
        <w:tab/>
      </w:r>
      <w:r w:rsidRPr="001641A3">
        <w:tab/>
        <w:t>0.85</w:t>
      </w:r>
    </w:p>
    <w:p w:rsidR="003558E0" w:rsidRPr="001641A3" w:rsidRDefault="003558E0" w:rsidP="00D313C0">
      <w:pPr>
        <w:spacing w:after="0"/>
        <w:rPr>
          <w:lang w:val="nl-NL"/>
        </w:rPr>
      </w:pPr>
      <w:r w:rsidRPr="001641A3">
        <w:tab/>
      </w:r>
      <w:r w:rsidRPr="001641A3">
        <w:rPr>
          <w:lang w:val="nl-NL"/>
        </w:rPr>
        <w:t>MIG, MAG</w:t>
      </w:r>
      <w:r w:rsidRPr="001641A3">
        <w:rPr>
          <w:lang w:val="nl-NL"/>
        </w:rPr>
        <w:tab/>
      </w:r>
      <w:r w:rsidRPr="001641A3">
        <w:rPr>
          <w:lang w:val="nl-NL"/>
        </w:rPr>
        <w:tab/>
      </w:r>
      <w:r w:rsidRPr="001641A3">
        <w:rPr>
          <w:lang w:val="nl-NL"/>
        </w:rPr>
        <w:tab/>
      </w:r>
      <w:r w:rsidRPr="001641A3">
        <w:rPr>
          <w:lang w:val="nl-NL"/>
        </w:rPr>
        <w:tab/>
        <w:t>0.65</w:t>
      </w:r>
      <w:r w:rsidRPr="001641A3">
        <w:rPr>
          <w:lang w:val="nl-NL"/>
        </w:rPr>
        <w:tab/>
      </w:r>
      <w:r w:rsidRPr="001641A3">
        <w:rPr>
          <w:lang w:val="nl-NL"/>
        </w:rPr>
        <w:tab/>
      </w:r>
      <w:r w:rsidRPr="001641A3">
        <w:rPr>
          <w:lang w:val="nl-NL"/>
        </w:rPr>
        <w:tab/>
      </w:r>
      <w:r w:rsidRPr="001641A3">
        <w:rPr>
          <w:lang w:val="nl-NL"/>
        </w:rPr>
        <w:tab/>
        <w:t>0.85</w:t>
      </w:r>
    </w:p>
    <w:p w:rsidR="003558E0" w:rsidRPr="005812FA" w:rsidRDefault="003558E0" w:rsidP="00D313C0">
      <w:pPr>
        <w:spacing w:after="0"/>
        <w:rPr>
          <w:lang w:val="en-US"/>
        </w:rPr>
      </w:pPr>
      <w:r w:rsidRPr="005812FA">
        <w:rPr>
          <w:lang w:val="en-US"/>
        </w:rPr>
        <w:tab/>
        <w:t>TIG</w:t>
      </w:r>
      <w:r w:rsidRPr="005812FA">
        <w:rPr>
          <w:lang w:val="en-US"/>
        </w:rPr>
        <w:tab/>
      </w:r>
      <w:r w:rsidRPr="005812FA">
        <w:rPr>
          <w:lang w:val="en-US"/>
        </w:rPr>
        <w:tab/>
      </w:r>
      <w:r w:rsidRPr="005812FA">
        <w:rPr>
          <w:lang w:val="en-US"/>
        </w:rPr>
        <w:tab/>
      </w:r>
      <w:r w:rsidRPr="005812FA">
        <w:rPr>
          <w:lang w:val="en-US"/>
        </w:rPr>
        <w:tab/>
      </w:r>
      <w:r w:rsidRPr="005812FA">
        <w:rPr>
          <w:lang w:val="en-US"/>
        </w:rPr>
        <w:tab/>
        <w:t>0.3</w:t>
      </w:r>
      <w:r w:rsidRPr="005812FA">
        <w:rPr>
          <w:lang w:val="en-US"/>
        </w:rPr>
        <w:tab/>
      </w:r>
      <w:r w:rsidRPr="005812FA">
        <w:rPr>
          <w:lang w:val="en-US"/>
        </w:rPr>
        <w:tab/>
      </w:r>
      <w:r w:rsidRPr="005812FA">
        <w:rPr>
          <w:lang w:val="en-US"/>
        </w:rPr>
        <w:tab/>
      </w:r>
      <w:r w:rsidRPr="005812FA">
        <w:rPr>
          <w:lang w:val="en-US"/>
        </w:rPr>
        <w:tab/>
        <w:t>0.48</w:t>
      </w:r>
      <w:r w:rsidRPr="005812FA">
        <w:rPr>
          <w:lang w:val="en-US"/>
        </w:rPr>
        <w:tab/>
      </w:r>
    </w:p>
    <w:p w:rsidR="00D313C0" w:rsidRPr="005812FA" w:rsidRDefault="00D313C0" w:rsidP="00D313C0">
      <w:pPr>
        <w:spacing w:after="0"/>
        <w:rPr>
          <w:rFonts w:asciiTheme="minorHAnsi" w:hAnsiTheme="minorHAnsi" w:cstheme="minorHAnsi"/>
          <w:lang w:val="en-US"/>
        </w:rPr>
      </w:pPr>
    </w:p>
    <w:p w:rsidR="003558E0" w:rsidRPr="005A0764" w:rsidRDefault="003558E0" w:rsidP="00D313C0">
      <w:pPr>
        <w:spacing w:after="0"/>
        <w:rPr>
          <w:rFonts w:asciiTheme="minorHAnsi" w:hAnsiTheme="minorHAnsi" w:cstheme="minorHAnsi"/>
          <w:u w:val="single"/>
        </w:rPr>
      </w:pPr>
      <w:r w:rsidRPr="005A0764">
        <w:rPr>
          <w:rFonts w:asciiTheme="minorHAnsi" w:hAnsiTheme="minorHAnsi" w:cstheme="minorHAnsi"/>
        </w:rPr>
        <w:lastRenderedPageBreak/>
        <w:t xml:space="preserve">- Pour To = </w:t>
      </w:r>
      <w:smartTag w:uri="urn:schemas-microsoft-com:office:smarttags" w:element="metricconverter">
        <w:smartTagPr>
          <w:attr w:name="ProductID" w:val="20 °C"/>
        </w:smartTagPr>
        <w:r w:rsidRPr="005A0764">
          <w:rPr>
            <w:rFonts w:asciiTheme="minorHAnsi" w:hAnsiTheme="minorHAnsi" w:cstheme="minorHAnsi"/>
          </w:rPr>
          <w:t>20 °C</w:t>
        </w:r>
      </w:smartTag>
      <w:r w:rsidRPr="005A0764">
        <w:rPr>
          <w:rFonts w:asciiTheme="minorHAnsi" w:hAnsiTheme="minorHAnsi" w:cstheme="minorHAnsi"/>
        </w:rPr>
        <w:t xml:space="preserve"> et Ed = 17 kJ/cm,  </w:t>
      </w:r>
      <m:oMath>
        <m:sSubSup>
          <m:sSubSupPr>
            <m:ctrlPr>
              <w:rPr>
                <w:rFonts w:ascii="Cambria Math" w:hAnsi="Cambria Math" w:cstheme="minorHAnsi"/>
                <w:b/>
                <w:i/>
              </w:rPr>
            </m:ctrlPr>
          </m:sSubSupPr>
          <m:e>
            <m:r>
              <m:rPr>
                <m:sty m:val="bi"/>
              </m:rPr>
              <w:rPr>
                <w:rFonts w:ascii="Cambria Math" w:hAnsi="Cambria Math" w:cstheme="minorHAnsi"/>
              </w:rPr>
              <m:t>∆</m:t>
            </m:r>
            <m:r>
              <m:rPr>
                <m:sty m:val="bi"/>
              </m:rPr>
              <w:rPr>
                <w:rFonts w:ascii="Cambria Math" w:hAnsi="Cambria Math" w:cstheme="minorHAnsi"/>
              </w:rPr>
              <m:t>t</m:t>
            </m:r>
            <m:r>
              <m:rPr>
                <m:sty m:val="bi"/>
              </m:rPr>
              <w:rPr>
                <w:rFonts w:ascii="Cambria Math" w:hAnsi="Cambria Math" w:cstheme="minorHAnsi"/>
              </w:rPr>
              <m:t xml:space="preserve"> </m:t>
            </m:r>
          </m:e>
          <m:sub>
            <m:r>
              <m:rPr>
                <m:sty m:val="bi"/>
              </m:rPr>
              <w:rPr>
                <w:rFonts w:ascii="Cambria Math" w:hAnsi="Cambria Math" w:cstheme="minorHAnsi"/>
              </w:rPr>
              <m:t>500</m:t>
            </m:r>
            <m:r>
              <m:rPr>
                <m:sty m:val="bi"/>
              </m:rPr>
              <w:rPr>
                <w:rFonts w:ascii="Cambria Math" w:hAnsi="Cambria Math" w:cstheme="minorHAnsi"/>
              </w:rPr>
              <m:t xml:space="preserve"> </m:t>
            </m:r>
          </m:sub>
          <m:sup>
            <m:r>
              <m:rPr>
                <m:sty m:val="bi"/>
              </m:rPr>
              <w:rPr>
                <w:rFonts w:ascii="Cambria Math" w:hAnsi="Cambria Math" w:cstheme="minorHAnsi"/>
              </w:rPr>
              <m:t>800</m:t>
            </m:r>
            <m:r>
              <m:rPr>
                <m:sty m:val="bi"/>
              </m:rPr>
              <w:rPr>
                <w:rFonts w:ascii="Cambria Math" w:hAnsi="Cambria Math" w:cstheme="minorHAnsi"/>
              </w:rPr>
              <m:t xml:space="preserve"> </m:t>
            </m:r>
          </m:sup>
        </m:sSubSup>
        <m:r>
          <m:rPr>
            <m:sty m:val="bi"/>
          </m:rPr>
          <w:rPr>
            <w:rFonts w:ascii="Cambria Math" w:hAnsi="Cambria Math" w:cstheme="minorHAnsi"/>
          </w:rPr>
          <m:t>=  …….…</m:t>
        </m:r>
      </m:oMath>
    </w:p>
    <w:p w:rsidR="003558E0" w:rsidRPr="001641A3" w:rsidRDefault="003558E0" w:rsidP="00D313C0">
      <w:pPr>
        <w:spacing w:after="0"/>
        <w:rPr>
          <w:rFonts w:asciiTheme="minorHAnsi" w:hAnsiTheme="minorHAnsi" w:cstheme="minorHAnsi"/>
          <w:b/>
        </w:rPr>
      </w:pPr>
      <w:r w:rsidRPr="001641A3">
        <w:rPr>
          <w:rFonts w:asciiTheme="minorHAnsi" w:hAnsiTheme="minorHAnsi" w:cstheme="minorHAnsi"/>
        </w:rPr>
        <w:t xml:space="preserve">- Pour To = </w:t>
      </w:r>
      <w:smartTag w:uri="urn:schemas-microsoft-com:office:smarttags" w:element="metricconverter">
        <w:smartTagPr>
          <w:attr w:name="ProductID" w:val="200 °C"/>
        </w:smartTagPr>
        <w:r w:rsidRPr="001641A3">
          <w:rPr>
            <w:rFonts w:asciiTheme="minorHAnsi" w:hAnsiTheme="minorHAnsi" w:cstheme="minorHAnsi"/>
          </w:rPr>
          <w:t>200 °C</w:t>
        </w:r>
      </w:smartTag>
      <w:r w:rsidRPr="001641A3">
        <w:rPr>
          <w:rFonts w:asciiTheme="minorHAnsi" w:hAnsiTheme="minorHAnsi" w:cstheme="minorHAnsi"/>
        </w:rPr>
        <w:t xml:space="preserve"> et Ed = 17 kJ/cm, </w:t>
      </w:r>
      <w:r>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r>
          <m:rPr>
            <m:sty m:val="bi"/>
          </m:rPr>
          <w:rPr>
            <w:rFonts w:ascii="Cambria Math" w:hAnsi="Cambria Math" w:cstheme="minorHAnsi"/>
          </w:rPr>
          <m:t>=  …….…</m:t>
        </m:r>
      </m:oMath>
      <w:r w:rsidRPr="001641A3">
        <w:rPr>
          <w:rFonts w:asciiTheme="minorHAnsi" w:hAnsiTheme="minorHAnsi" w:cstheme="minorHAnsi"/>
          <w:b/>
        </w:rPr>
        <w:tab/>
      </w:r>
    </w:p>
    <w:p w:rsidR="003558E0" w:rsidRPr="001641A3" w:rsidRDefault="003558E0" w:rsidP="00D313C0">
      <w:pPr>
        <w:spacing w:after="0"/>
        <w:rPr>
          <w:rFonts w:asciiTheme="minorHAnsi" w:hAnsiTheme="minorHAnsi" w:cstheme="minorHAnsi"/>
        </w:rPr>
      </w:pPr>
      <w:r w:rsidRPr="001641A3">
        <w:rPr>
          <w:rFonts w:asciiTheme="minorHAnsi" w:hAnsiTheme="minorHAnsi" w:cstheme="minorHAnsi"/>
          <w:u w:val="single"/>
        </w:rPr>
        <w:t>- Remarque :</w:t>
      </w:r>
      <w:r w:rsidRPr="001641A3">
        <w:rPr>
          <w:rFonts w:asciiTheme="minorHAnsi" w:hAnsiTheme="minorHAnsi" w:cstheme="minorHAnsi"/>
        </w:rPr>
        <w:tab/>
        <w:t>Pour les tôles très épaisses chanfreinées en X, la valeur de</w:t>
      </w:r>
      <w:r>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rFonts w:asciiTheme="minorHAnsi" w:hAnsiTheme="minorHAnsi" w:cstheme="minorHAnsi"/>
          <w:b/>
        </w:rPr>
        <w:t xml:space="preserve"> </w:t>
      </w:r>
      <w:r w:rsidRPr="001641A3">
        <w:rPr>
          <w:rFonts w:asciiTheme="minorHAnsi" w:hAnsiTheme="minorHAnsi" w:cstheme="minorHAnsi"/>
        </w:rPr>
        <w:t>est divisée par 2</w:t>
      </w:r>
    </w:p>
    <w:p w:rsidR="003558E0" w:rsidRPr="001641A3" w:rsidRDefault="003558E0" w:rsidP="003558E0">
      <w:pPr>
        <w:rPr>
          <w:rFonts w:asciiTheme="minorHAnsi" w:hAnsiTheme="minorHAnsi" w:cstheme="minorHAnsi"/>
          <w:sz w:val="28"/>
        </w:rPr>
      </w:pPr>
      <w:r w:rsidRPr="001641A3">
        <w:rPr>
          <w:rFonts w:asciiTheme="minorHAnsi" w:hAnsiTheme="minorHAnsi" w:cstheme="minorHAnsi"/>
          <w:sz w:val="28"/>
        </w:rPr>
        <w:t>………………………………………………………………………………………………</w:t>
      </w:r>
      <w:r>
        <w:rPr>
          <w:rFonts w:asciiTheme="minorHAnsi" w:hAnsiTheme="minorHAnsi" w:cstheme="minorHAnsi"/>
          <w:sz w:val="28"/>
        </w:rPr>
        <w:t>………………………………..</w:t>
      </w:r>
    </w:p>
    <w:p w:rsidR="003558E0" w:rsidRPr="001641A3" w:rsidRDefault="003558E0" w:rsidP="003558E0">
      <w:pPr>
        <w:rPr>
          <w:rFonts w:asciiTheme="minorHAnsi" w:hAnsiTheme="minorHAnsi" w:cstheme="minorHAnsi"/>
          <w:u w:val="single"/>
        </w:rPr>
      </w:pPr>
    </w:p>
    <w:p w:rsidR="003558E0" w:rsidRPr="001641A3" w:rsidRDefault="003558E0" w:rsidP="003558E0">
      <w:pPr>
        <w:ind w:firstLine="708"/>
      </w:pPr>
      <w:r w:rsidRPr="001641A3">
        <w:t>Quadrant supérieur droit</w:t>
      </w:r>
      <w:r w:rsidRPr="001641A3">
        <w:tab/>
        <w:t>…………………………</w:t>
      </w:r>
    </w:p>
    <w:p w:rsidR="003558E0" w:rsidRPr="001641A3" w:rsidRDefault="003558E0" w:rsidP="003558E0">
      <w:pPr>
        <w:ind w:firstLine="708"/>
        <w:rPr>
          <w:b/>
        </w:rPr>
      </w:pPr>
      <w:r w:rsidRPr="001641A3">
        <w:t xml:space="preserve">Il est utilisé pour le soudage des </w:t>
      </w:r>
      <w:r w:rsidRPr="001641A3">
        <w:rPr>
          <w:b/>
        </w:rPr>
        <w:t xml:space="preserve">tôles minces (e &lt; 25mm) </w:t>
      </w:r>
      <w:r w:rsidRPr="001641A3">
        <w:t xml:space="preserve">en  </w:t>
      </w:r>
      <w:r w:rsidRPr="001641A3">
        <w:rPr>
          <w:b/>
        </w:rPr>
        <w:t>bout à bout</w:t>
      </w:r>
      <w:r w:rsidRPr="001641A3">
        <w:t xml:space="preserve">, en </w:t>
      </w:r>
      <w:r w:rsidRPr="001641A3">
        <w:rPr>
          <w:b/>
        </w:rPr>
        <w:t>L</w:t>
      </w:r>
      <w:r w:rsidRPr="001641A3">
        <w:t>,</w:t>
      </w:r>
      <w:r w:rsidRPr="001641A3">
        <w:rPr>
          <w:b/>
        </w:rPr>
        <w:t xml:space="preserve"> </w:t>
      </w:r>
      <w:r w:rsidRPr="001641A3">
        <w:t xml:space="preserve">ou en </w:t>
      </w:r>
      <w:r w:rsidRPr="001641A3">
        <w:rPr>
          <w:b/>
        </w:rPr>
        <w:t>T.</w:t>
      </w:r>
    </w:p>
    <w:p w:rsidR="003558E0" w:rsidRPr="001641A3" w:rsidRDefault="003558E0" w:rsidP="003558E0">
      <w:pPr>
        <w:rPr>
          <w:rFonts w:asciiTheme="minorHAnsi" w:hAnsiTheme="minorHAnsi" w:cstheme="minorHAnsi"/>
        </w:rPr>
      </w:pPr>
      <w:r w:rsidRPr="001641A3">
        <w:t xml:space="preserve">Pour différentes températures 20 à </w:t>
      </w:r>
      <w:smartTag w:uri="urn:schemas-microsoft-com:office:smarttags" w:element="metricconverter">
        <w:smartTagPr>
          <w:attr w:name="ProductID" w:val="200°C"/>
        </w:smartTagPr>
        <w:r w:rsidRPr="001641A3">
          <w:t>200°C</w:t>
        </w:r>
      </w:smartTag>
      <w:r w:rsidRPr="001641A3">
        <w:t>, on lit l’évolution de la durée de refroidissement</w:t>
      </w:r>
      <w:r>
        <w:t xml:space="preserve"> </w:t>
      </w:r>
      <m:oMath>
        <m:sSubSup>
          <m:sSubSupPr>
            <m:ctrlPr>
              <w:rPr>
                <w:rFonts w:ascii="Cambria Math" w:hAnsi="Cambria Math"/>
                <w:b/>
                <w:i/>
                <w:sz w:val="28"/>
              </w:rPr>
            </m:ctrlPr>
          </m:sSubSupPr>
          <m:e>
            <m:r>
              <m:rPr>
                <m:sty m:val="bi"/>
              </m:rPr>
              <w:rPr>
                <w:rFonts w:ascii="Cambria Math" w:hAnsi="Cambria Math"/>
                <w:sz w:val="28"/>
              </w:rPr>
              <m:t xml:space="preserve">∆t </m:t>
            </m:r>
          </m:e>
          <m:sub>
            <m:r>
              <m:rPr>
                <m:sty m:val="bi"/>
              </m:rPr>
              <w:rPr>
                <w:rFonts w:ascii="Cambria Math" w:hAnsi="Cambria Math"/>
                <w:sz w:val="28"/>
              </w:rPr>
              <m:t xml:space="preserve">500 </m:t>
            </m:r>
          </m:sub>
          <m:sup>
            <m:r>
              <m:rPr>
                <m:sty m:val="bi"/>
              </m:rPr>
              <w:rPr>
                <w:rFonts w:ascii="Cambria Math" w:hAnsi="Cambria Math"/>
                <w:sz w:val="28"/>
              </w:rPr>
              <m:t xml:space="preserve">800 </m:t>
            </m:r>
          </m:sup>
        </m:sSubSup>
      </m:oMath>
      <w:r w:rsidRPr="001641A3">
        <w:rPr>
          <w:rFonts w:asciiTheme="minorHAnsi" w:hAnsiTheme="minorHAnsi" w:cstheme="minorHAnsi"/>
        </w:rPr>
        <w:t xml:space="preserve">en fonction de l’énergie dissipée </w:t>
      </w:r>
      <w:r w:rsidRPr="001641A3">
        <w:rPr>
          <w:rFonts w:asciiTheme="minorHAnsi" w:hAnsiTheme="minorHAnsi" w:cstheme="minorHAnsi"/>
          <w:b/>
        </w:rPr>
        <w:t xml:space="preserve">Ed/e’ </w:t>
      </w:r>
      <w:r w:rsidRPr="001641A3">
        <w:rPr>
          <w:rFonts w:asciiTheme="minorHAnsi" w:hAnsiTheme="minorHAnsi" w:cstheme="minorHAnsi"/>
        </w:rPr>
        <w:t>( e’ : épaisseur combinée en cm). L’écoulement du flux thermique ou de la chaleur ( calcul de</w:t>
      </w:r>
      <w:r w:rsidRPr="001641A3">
        <w:rPr>
          <w:rFonts w:asciiTheme="minorHAnsi" w:hAnsiTheme="minorHAnsi" w:cstheme="minorHAnsi"/>
          <w:b/>
        </w:rPr>
        <w:t xml:space="preserve"> e’)</w:t>
      </w:r>
      <w:r w:rsidRPr="001641A3">
        <w:rPr>
          <w:rFonts w:asciiTheme="minorHAnsi" w:hAnsiTheme="minorHAnsi" w:cstheme="minorHAnsi"/>
        </w:rPr>
        <w:t xml:space="preserve"> dépend du nombre de chemins de </w:t>
      </w:r>
      <w:r w:rsidRPr="001641A3">
        <w:rPr>
          <w:rFonts w:asciiTheme="minorHAnsi" w:hAnsiTheme="minorHAnsi" w:cstheme="minorHAnsi"/>
          <w:b/>
        </w:rPr>
        <w:t xml:space="preserve">dispersion </w:t>
      </w:r>
      <w:r w:rsidRPr="001641A3">
        <w:rPr>
          <w:rFonts w:asciiTheme="minorHAnsi" w:hAnsiTheme="minorHAnsi" w:cstheme="minorHAnsi"/>
        </w:rPr>
        <w:t>de la chaleur( voir les schémas sur l’abaque page 5 ).</w:t>
      </w:r>
    </w:p>
    <w:p w:rsidR="003558E0" w:rsidRPr="001641A3" w:rsidRDefault="003558E0" w:rsidP="003558E0">
      <w:pPr>
        <w:rPr>
          <w:rFonts w:asciiTheme="minorHAnsi" w:hAnsiTheme="minorHAnsi" w:cstheme="minorHAnsi"/>
        </w:rPr>
      </w:pPr>
      <w:r w:rsidRPr="001641A3">
        <w:rPr>
          <w:rFonts w:asciiTheme="minorHAnsi" w:hAnsiTheme="minorHAnsi" w:cstheme="minorHAnsi"/>
        </w:rPr>
        <w:tab/>
        <w:t xml:space="preserve">Par exemple : deux tôles d’épaisseur </w:t>
      </w:r>
      <w:smartTag w:uri="urn:schemas-microsoft-com:office:smarttags" w:element="metricconverter">
        <w:smartTagPr>
          <w:attr w:name="ProductID" w:val="10 mm"/>
        </w:smartTagPr>
        <w:r w:rsidRPr="001641A3">
          <w:rPr>
            <w:rFonts w:asciiTheme="minorHAnsi" w:hAnsiTheme="minorHAnsi" w:cstheme="minorHAnsi"/>
          </w:rPr>
          <w:t>10 mm</w:t>
        </w:r>
      </w:smartTag>
      <w:r w:rsidRPr="001641A3">
        <w:rPr>
          <w:rFonts w:asciiTheme="minorHAnsi" w:hAnsiTheme="minorHAnsi" w:cstheme="minorHAnsi"/>
        </w:rPr>
        <w:t xml:space="preserve"> sont soudées en T avec électrodes enrobées. L’énergie nominale de soudage étant de 18 kJ/cm.</w:t>
      </w:r>
    </w:p>
    <w:p w:rsidR="003558E0" w:rsidRPr="001641A3" w:rsidRDefault="003558E0" w:rsidP="003558E0">
      <w:pPr>
        <w:rPr>
          <w:rFonts w:asciiTheme="minorHAnsi" w:hAnsiTheme="minorHAnsi" w:cstheme="minorHAnsi"/>
        </w:rPr>
      </w:pPr>
      <w:r w:rsidRPr="001641A3">
        <w:rPr>
          <w:rFonts w:asciiTheme="minorHAnsi" w:hAnsiTheme="minorHAnsi" w:cstheme="minorHAnsi"/>
        </w:rPr>
        <w:tab/>
        <w:t>On détermine Ed et e’:</w:t>
      </w:r>
      <w:r w:rsidRPr="001641A3">
        <w:rPr>
          <w:rFonts w:asciiTheme="minorHAnsi" w:hAnsiTheme="minorHAnsi" w:cstheme="minorHAnsi"/>
        </w:rPr>
        <w:tab/>
        <w:t>-</w:t>
      </w:r>
      <w:r w:rsidRPr="001641A3">
        <w:rPr>
          <w:rFonts w:asciiTheme="minorHAnsi" w:hAnsiTheme="minorHAnsi" w:cstheme="minorHAnsi"/>
          <w:b/>
        </w:rPr>
        <w:t>E</w:t>
      </w:r>
      <w:r w:rsidRPr="001641A3">
        <w:rPr>
          <w:rFonts w:asciiTheme="minorHAnsi" w:hAnsiTheme="minorHAnsi" w:cstheme="minorHAnsi"/>
        </w:rPr>
        <w:t>d = ………………………………………………………………</w:t>
      </w:r>
      <w:r>
        <w:rPr>
          <w:rFonts w:asciiTheme="minorHAnsi" w:hAnsiTheme="minorHAnsi" w:cstheme="minorHAnsi"/>
        </w:rPr>
        <w:t>……………………..</w:t>
      </w:r>
    </w:p>
    <w:p w:rsidR="003558E0" w:rsidRPr="001641A3" w:rsidRDefault="003558E0" w:rsidP="003558E0">
      <w:pPr>
        <w:rPr>
          <w:rFonts w:asciiTheme="minorHAnsi" w:hAnsiTheme="minorHAnsi" w:cstheme="minorHAnsi"/>
          <w:lang w:val="de-DE"/>
        </w:rPr>
      </w:pPr>
      <w:r w:rsidRPr="001641A3">
        <w:rPr>
          <w:rFonts w:asciiTheme="minorHAnsi" w:hAnsiTheme="minorHAnsi" w:cstheme="minorHAnsi"/>
        </w:rPr>
        <w:tab/>
      </w:r>
      <w:r w:rsidRPr="001641A3">
        <w:rPr>
          <w:rFonts w:asciiTheme="minorHAnsi" w:hAnsiTheme="minorHAnsi" w:cstheme="minorHAnsi"/>
        </w:rPr>
        <w:tab/>
      </w:r>
      <w:r w:rsidRPr="001641A3">
        <w:rPr>
          <w:rFonts w:asciiTheme="minorHAnsi" w:hAnsiTheme="minorHAnsi" w:cstheme="minorHAnsi"/>
        </w:rPr>
        <w:tab/>
      </w:r>
      <w:r w:rsidRPr="001641A3">
        <w:rPr>
          <w:rFonts w:asciiTheme="minorHAnsi" w:hAnsiTheme="minorHAnsi" w:cstheme="minorHAnsi"/>
        </w:rPr>
        <w:tab/>
      </w:r>
      <w:r w:rsidRPr="001641A3">
        <w:rPr>
          <w:rFonts w:asciiTheme="minorHAnsi" w:hAnsiTheme="minorHAnsi" w:cstheme="minorHAnsi"/>
        </w:rPr>
        <w:tab/>
      </w:r>
      <w:r w:rsidRPr="001641A3">
        <w:rPr>
          <w:rFonts w:asciiTheme="minorHAnsi" w:hAnsiTheme="minorHAnsi" w:cstheme="minorHAnsi"/>
          <w:lang w:val="de-DE"/>
        </w:rPr>
        <w:t>-</w:t>
      </w:r>
      <w:r w:rsidRPr="001641A3">
        <w:rPr>
          <w:rFonts w:asciiTheme="minorHAnsi" w:hAnsiTheme="minorHAnsi" w:cstheme="minorHAnsi"/>
          <w:b/>
          <w:lang w:val="de-DE"/>
        </w:rPr>
        <w:t>e’</w:t>
      </w:r>
      <w:r w:rsidRPr="001641A3">
        <w:rPr>
          <w:rFonts w:asciiTheme="minorHAnsi" w:hAnsiTheme="minorHAnsi" w:cstheme="minorHAnsi"/>
          <w:lang w:val="de-DE"/>
        </w:rPr>
        <w:t xml:space="preserve"> = ...........................................................................................</w:t>
      </w:r>
    </w:p>
    <w:p w:rsidR="003558E0" w:rsidRPr="001641A3" w:rsidRDefault="003558E0" w:rsidP="003558E0">
      <w:pPr>
        <w:rPr>
          <w:rFonts w:asciiTheme="minorHAnsi" w:hAnsiTheme="minorHAnsi" w:cstheme="minorHAnsi"/>
        </w:rPr>
      </w:pPr>
      <w:r w:rsidRPr="001641A3">
        <w:rPr>
          <w:rFonts w:asciiTheme="minorHAnsi" w:hAnsiTheme="minorHAnsi" w:cstheme="minorHAnsi"/>
          <w:lang w:val="de-DE"/>
        </w:rPr>
        <w:tab/>
      </w:r>
      <w:r w:rsidRPr="001641A3">
        <w:rPr>
          <w:rFonts w:asciiTheme="minorHAnsi" w:hAnsiTheme="minorHAnsi" w:cstheme="minorHAnsi"/>
        </w:rPr>
        <w:t xml:space="preserve">Sur le quadrant inférieur droit, à partir de ces deux valeurs, on obtient </w:t>
      </w:r>
    </w:p>
    <w:p w:rsidR="003558E0" w:rsidRPr="001641A3" w:rsidRDefault="003558E0" w:rsidP="003558E0">
      <w:pPr>
        <w:ind w:left="2832" w:firstLine="708"/>
        <w:rPr>
          <w:rFonts w:asciiTheme="minorHAnsi" w:hAnsiTheme="minorHAnsi" w:cstheme="minorHAnsi"/>
          <w:u w:val="single"/>
          <w:lang w:val="de-DE"/>
        </w:rPr>
      </w:pPr>
      <w:r w:rsidRPr="001641A3">
        <w:rPr>
          <w:rFonts w:asciiTheme="minorHAnsi" w:hAnsiTheme="minorHAnsi" w:cstheme="minorHAnsi"/>
          <w:b/>
          <w:lang w:val="de-DE"/>
        </w:rPr>
        <w:t>Ed/e’</w:t>
      </w:r>
      <w:r w:rsidRPr="001641A3">
        <w:rPr>
          <w:rFonts w:asciiTheme="minorHAnsi" w:hAnsiTheme="minorHAnsi" w:cstheme="minorHAnsi"/>
          <w:lang w:val="de-DE"/>
        </w:rPr>
        <w:t xml:space="preserve"> =.......................................................................................</w:t>
      </w:r>
    </w:p>
    <w:p w:rsidR="003558E0" w:rsidRDefault="003558E0" w:rsidP="003558E0">
      <w:r w:rsidRPr="001641A3">
        <w:rPr>
          <w:rFonts w:asciiTheme="minorHAnsi" w:hAnsiTheme="minorHAnsi" w:cstheme="minorHAnsi"/>
          <w:lang w:val="de-DE"/>
        </w:rPr>
        <w:tab/>
      </w:r>
      <w:r w:rsidRPr="001641A3">
        <w:rPr>
          <w:rFonts w:asciiTheme="minorHAnsi" w:hAnsiTheme="minorHAnsi" w:cstheme="minorHAnsi"/>
        </w:rPr>
        <w:t xml:space="preserve">On détermine ensuite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rFonts w:asciiTheme="minorHAnsi" w:hAnsiTheme="minorHAnsi" w:cstheme="minorHAnsi"/>
          <w:b/>
        </w:rPr>
        <w:t xml:space="preserve"> </w:t>
      </w:r>
      <w:r w:rsidRPr="001641A3">
        <w:rPr>
          <w:rFonts w:asciiTheme="minorHAnsi" w:hAnsiTheme="minorHAnsi" w:cstheme="minorHAnsi"/>
        </w:rPr>
        <w:t xml:space="preserve"> à partir du quadrant supérieur droit. Le soudage s’effectue à température ambiante, </w:t>
      </w:r>
      <w:smartTag w:uri="urn:schemas-microsoft-com:office:smarttags" w:element="metricconverter">
        <w:smartTagPr>
          <w:attr w:name="ProductID" w:val="20°C"/>
        </w:smartTagPr>
        <w:r w:rsidRPr="001641A3">
          <w:rPr>
            <w:rFonts w:asciiTheme="minorHAnsi" w:hAnsiTheme="minorHAnsi" w:cstheme="minorHAnsi"/>
          </w:rPr>
          <w:t>20°C</w:t>
        </w:r>
      </w:smartTag>
      <w:r w:rsidRPr="001641A3">
        <w:rPr>
          <w:rFonts w:asciiTheme="minorHAnsi" w:hAnsiTheme="minorHAnsi" w:cstheme="minorHAnsi"/>
        </w:rPr>
        <w:t>, la vitesse de refroidissement entre 800 et 500°C</w:t>
      </w:r>
      <w:r>
        <w:rPr>
          <w:rFonts w:asciiTheme="minorHAnsi" w:hAnsiTheme="minorHAnsi" w:cstheme="minorHAnsi"/>
        </w:rPr>
        <w:t xml:space="preserve"> </w:t>
      </w:r>
      <m:oMath>
        <m:sSubSup>
          <m:sSubSupPr>
            <m:ctrlPr>
              <w:rPr>
                <w:rFonts w:ascii="Cambria Math" w:hAnsi="Cambria Math" w:cstheme="minorHAnsi"/>
                <w:b/>
                <w:i/>
              </w:rPr>
            </m:ctrlPr>
          </m:sSubSupPr>
          <m:e>
            <m:r>
              <m:rPr>
                <m:sty m:val="bi"/>
              </m:rPr>
              <w:rPr>
                <w:rFonts w:ascii="Cambria Math" w:hAnsi="Cambria Math" w:cstheme="minorHAnsi"/>
              </w:rPr>
              <m:t xml:space="preserve">∆t </m:t>
            </m:r>
          </m:e>
          <m:sub>
            <m:r>
              <m:rPr>
                <m:sty m:val="bi"/>
              </m:rPr>
              <w:rPr>
                <w:rFonts w:ascii="Cambria Math" w:hAnsi="Cambria Math" w:cstheme="minorHAnsi"/>
              </w:rPr>
              <m:t xml:space="preserve">500 </m:t>
            </m:r>
          </m:sub>
          <m:sup>
            <m:r>
              <m:rPr>
                <m:sty m:val="bi"/>
              </m:rPr>
              <w:rPr>
                <w:rFonts w:ascii="Cambria Math" w:hAnsi="Cambria Math" w:cstheme="minorHAnsi"/>
              </w:rPr>
              <m:t xml:space="preserve">800 </m:t>
            </m:r>
          </m:sup>
        </m:sSubSup>
      </m:oMath>
      <w:r>
        <w:rPr>
          <w:rFonts w:asciiTheme="minorHAnsi" w:hAnsiTheme="minorHAnsi" w:cstheme="minorHAnsi"/>
          <w:b/>
        </w:rPr>
        <w:t xml:space="preserve"> </w:t>
      </w:r>
      <w:r>
        <w:t>= …………..</w:t>
      </w:r>
    </w:p>
    <w:p w:rsidR="003558E0" w:rsidRDefault="003558E0" w:rsidP="003558E0"/>
    <w:p w:rsidR="003558E0" w:rsidRDefault="003558E0" w:rsidP="003558E0">
      <w:pPr>
        <w:pStyle w:val="En-tte"/>
        <w:tabs>
          <w:tab w:val="clear" w:pos="4536"/>
          <w:tab w:val="clear" w:pos="9072"/>
        </w:tabs>
        <w:rPr>
          <w:szCs w:val="24"/>
        </w:rPr>
      </w:pPr>
    </w:p>
    <w:p w:rsidR="003558E0" w:rsidRDefault="003558E0" w:rsidP="003558E0">
      <w:pPr>
        <w:pStyle w:val="En-tte"/>
        <w:tabs>
          <w:tab w:val="clear" w:pos="4536"/>
          <w:tab w:val="clear" w:pos="9072"/>
        </w:tabs>
        <w:rPr>
          <w:szCs w:val="24"/>
        </w:rPr>
      </w:pPr>
    </w:p>
    <w:p w:rsidR="003558E0" w:rsidRDefault="003558E0"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3558E0">
      <w:pPr>
        <w:jc w:val="both"/>
      </w:pPr>
    </w:p>
    <w:p w:rsidR="007C12C8" w:rsidRDefault="007C12C8" w:rsidP="007C12C8">
      <w:pPr>
        <w:pStyle w:val="Titre1"/>
      </w:pPr>
    </w:p>
    <w:p w:rsidR="007C12C8" w:rsidRDefault="007C12C8" w:rsidP="007C12C8">
      <w:pPr>
        <w:pStyle w:val="Titre1"/>
        <w:tabs>
          <w:tab w:val="left" w:pos="7500"/>
        </w:tabs>
      </w:pPr>
      <w:r w:rsidRPr="00676EDA">
        <w:t>APPLICATION N° 1 IRSID BAUS ET CHAPEAU</w:t>
      </w:r>
    </w:p>
    <w:p w:rsidR="007C12C8" w:rsidRDefault="007C12C8" w:rsidP="007C12C8">
      <w:pPr>
        <w:pStyle w:val="Titre1"/>
        <w:tabs>
          <w:tab w:val="left" w:pos="7500"/>
        </w:tabs>
        <w:rPr>
          <w:rFonts w:ascii="Algerian" w:hAnsi="Algerian"/>
          <w:b w:val="0"/>
          <w:sz w:val="36"/>
          <w:u w:val="single"/>
        </w:rPr>
      </w:pPr>
      <w:r>
        <w:tab/>
      </w:r>
    </w:p>
    <w:p w:rsidR="007C12C8" w:rsidRDefault="007C12C8" w:rsidP="007C12C8">
      <w:pPr>
        <w:pStyle w:val="Titre2"/>
        <w:rPr>
          <w:b w:val="0"/>
        </w:rPr>
      </w:pPr>
      <w:r>
        <w:rPr>
          <w:b w:val="0"/>
        </w:rPr>
        <w:t>DONNEES TECHNIQUES :</w:t>
      </w:r>
    </w:p>
    <w:p w:rsidR="007C12C8" w:rsidRDefault="007C12C8" w:rsidP="007C12C8">
      <w:pPr>
        <w:tabs>
          <w:tab w:val="left" w:pos="1420"/>
          <w:tab w:val="left" w:pos="1780"/>
        </w:tabs>
        <w:rPr>
          <w:b/>
        </w:rPr>
      </w:pPr>
    </w:p>
    <w:p w:rsidR="007C12C8" w:rsidRDefault="007C12C8" w:rsidP="007C12C8">
      <w:pPr>
        <w:ind w:firstLine="708"/>
      </w:pPr>
      <w:r>
        <w:t>On se propose d’étudier l’assemblage des repères 102 et 103 suivant le plan de la roue à auges.  Cette soudure est réalisée à l’arc électrique à l’électrode enrobée basique.</w:t>
      </w:r>
    </w:p>
    <w:p w:rsidR="007C12C8" w:rsidRDefault="007C12C8" w:rsidP="007C12C8">
      <w:pPr>
        <w:rPr>
          <w:b/>
        </w:rPr>
      </w:pPr>
      <w:r>
        <w:tab/>
        <w:t>3 passes seront nécessaires de chaque coté du chanfrein. Première passe Ø 3.15, les deux dernières seront effectuées avec une électrode Ø 5.</w:t>
      </w:r>
    </w:p>
    <w:p w:rsidR="007C12C8" w:rsidRDefault="007C12C8" w:rsidP="007C12C8">
      <w:pPr>
        <w:pStyle w:val="Titre2"/>
        <w:rPr>
          <w:rFonts w:ascii="Arial" w:hAnsi="Arial"/>
          <w:sz w:val="24"/>
        </w:rPr>
      </w:pPr>
      <w:r>
        <w:rPr>
          <w:b w:val="0"/>
        </w:rPr>
        <w:t>TRAVAIL DEMANDE :</w:t>
      </w:r>
    </w:p>
    <w:p w:rsidR="007C12C8" w:rsidRDefault="007C12C8" w:rsidP="007C12C8">
      <w:pPr>
        <w:ind w:firstLine="708"/>
      </w:pPr>
      <w:r>
        <w:t>1 - Calculez tous les paramètres de soudage pour une énergie En = 12 kJ/cm pour le Ø 3.15 et En = 20 kJ/cm pour le Ø 5.Donnez le type et la polarité du poste à utiliser. Quel est le paramètre qui varie lorsque l’énergie nominale varie.</w:t>
      </w:r>
    </w:p>
    <w:p w:rsidR="007C12C8" w:rsidRDefault="007C12C8" w:rsidP="007C12C8">
      <w:pPr>
        <w:ind w:firstLine="708"/>
      </w:pPr>
      <w:r>
        <w:t>2 - Quelle sera la vitesse de refroidissement. Donnez la structure et la dureté dans la ZAT pour cette vitesse. Pour trouver les valeurs demandées, on utilisera la courbe TRCS ainsi que les abaques IRSID et BAUSS &amp; CHAPEAU.</w:t>
      </w:r>
    </w:p>
    <w:p w:rsidR="007C12C8" w:rsidRDefault="007C12C8" w:rsidP="007C12C8">
      <w:pPr>
        <w:ind w:firstLine="708"/>
      </w:pPr>
      <w:r>
        <w:t>3 - Est-il nécessaire d’effectuer un préchauffage en prenant comme condition que la dureté de la ZAT doit être inférieure à la dureté critique HVc = 380</w:t>
      </w:r>
      <w:r>
        <w:rPr>
          <w:i/>
        </w:rPr>
        <w:t xml:space="preserve"> </w:t>
      </w:r>
      <w:r>
        <w:t>(NF EN 15614-1). Calculez si besoin est.</w:t>
      </w:r>
    </w:p>
    <w:p w:rsidR="007C12C8" w:rsidRDefault="007C12C8" w:rsidP="007C12C8">
      <w:pPr>
        <w:ind w:firstLine="708"/>
        <w:rPr>
          <w:rFonts w:ascii="Arial" w:hAnsi="Arial"/>
        </w:rPr>
      </w:pPr>
      <w:r>
        <w:t>4 - Comparez avec les résultats obtenus avec ces deux méthodes, que pouvez vous en conclure.</w:t>
      </w:r>
    </w:p>
    <w:p w:rsidR="007C12C8" w:rsidRDefault="007C12C8" w:rsidP="007C12C8">
      <w:pPr>
        <w:pStyle w:val="Titre2"/>
        <w:rPr>
          <w:b w:val="0"/>
        </w:rPr>
      </w:pPr>
      <w:r>
        <w:rPr>
          <w:b w:val="0"/>
        </w:rPr>
        <w:t>MARCHE A SUIVRE METHODE IRSID :</w:t>
      </w:r>
    </w:p>
    <w:p w:rsidR="007C12C8" w:rsidRDefault="007C12C8" w:rsidP="007C12C8">
      <w:pPr>
        <w:tabs>
          <w:tab w:val="left" w:pos="1420"/>
          <w:tab w:val="left" w:pos="1780"/>
        </w:tabs>
      </w:pPr>
    </w:p>
    <w:p w:rsidR="007C12C8" w:rsidRDefault="007C12C8" w:rsidP="007C12C8">
      <w:pPr>
        <w:numPr>
          <w:ilvl w:val="0"/>
          <w:numId w:val="30"/>
        </w:numPr>
        <w:tabs>
          <w:tab w:val="left" w:pos="1134"/>
        </w:tabs>
        <w:overflowPunct w:val="0"/>
        <w:autoSpaceDE w:val="0"/>
        <w:autoSpaceDN w:val="0"/>
        <w:adjustRightInd w:val="0"/>
        <w:spacing w:after="0" w:line="240" w:lineRule="auto"/>
        <w:ind w:left="1134" w:hanging="567"/>
        <w:textAlignment w:val="baseline"/>
      </w:pPr>
      <w:r>
        <w:t>Classer l’acier (NF EN 15614-1), choisir k (cours).</w:t>
      </w:r>
    </w:p>
    <w:p w:rsidR="007C12C8" w:rsidRDefault="007C12C8" w:rsidP="007C12C8">
      <w:pPr>
        <w:numPr>
          <w:ilvl w:val="12"/>
          <w:numId w:val="0"/>
        </w:numPr>
        <w:tabs>
          <w:tab w:val="left" w:pos="1134"/>
        </w:tabs>
        <w:ind w:left="567"/>
      </w:pPr>
    </w:p>
    <w:p w:rsidR="007C12C8" w:rsidRDefault="007C12C8" w:rsidP="007C12C8">
      <w:pPr>
        <w:numPr>
          <w:ilvl w:val="0"/>
          <w:numId w:val="30"/>
        </w:numPr>
        <w:tabs>
          <w:tab w:val="left" w:pos="1134"/>
        </w:tabs>
        <w:overflowPunct w:val="0"/>
        <w:autoSpaceDE w:val="0"/>
        <w:autoSpaceDN w:val="0"/>
        <w:adjustRightInd w:val="0"/>
        <w:spacing w:after="0" w:line="240" w:lineRule="auto"/>
        <w:ind w:left="1134" w:hanging="567"/>
        <w:textAlignment w:val="baseline"/>
      </w:pPr>
      <w:r>
        <w:t>Calculer la vitesse de refroidissement (IRSID).</w:t>
      </w:r>
    </w:p>
    <w:p w:rsidR="007C12C8" w:rsidRDefault="007C12C8" w:rsidP="007C12C8">
      <w:pPr>
        <w:numPr>
          <w:ilvl w:val="12"/>
          <w:numId w:val="0"/>
        </w:numPr>
        <w:tabs>
          <w:tab w:val="left" w:pos="1134"/>
        </w:tabs>
      </w:pPr>
    </w:p>
    <w:p w:rsidR="007C12C8" w:rsidRDefault="007C12C8" w:rsidP="007C12C8">
      <w:pPr>
        <w:numPr>
          <w:ilvl w:val="0"/>
          <w:numId w:val="30"/>
        </w:numPr>
        <w:tabs>
          <w:tab w:val="left" w:pos="1134"/>
        </w:tabs>
        <w:overflowPunct w:val="0"/>
        <w:autoSpaceDE w:val="0"/>
        <w:autoSpaceDN w:val="0"/>
        <w:adjustRightInd w:val="0"/>
        <w:spacing w:after="0" w:line="240" w:lineRule="auto"/>
        <w:ind w:left="1134" w:hanging="567"/>
        <w:textAlignment w:val="baseline"/>
      </w:pPr>
      <w:r>
        <w:t>Trouver Hvc (NF EN 15614-1), donner la vitesse de refroidissement minimale (TRCS).</w:t>
      </w:r>
    </w:p>
    <w:p w:rsidR="007C12C8" w:rsidRDefault="007C12C8" w:rsidP="007C12C8">
      <w:pPr>
        <w:numPr>
          <w:ilvl w:val="12"/>
          <w:numId w:val="0"/>
        </w:numPr>
        <w:tabs>
          <w:tab w:val="left" w:pos="1134"/>
        </w:tabs>
      </w:pPr>
    </w:p>
    <w:p w:rsidR="007C12C8" w:rsidRDefault="007C12C8" w:rsidP="007C12C8">
      <w:pPr>
        <w:numPr>
          <w:ilvl w:val="0"/>
          <w:numId w:val="30"/>
        </w:numPr>
        <w:tabs>
          <w:tab w:val="left" w:pos="1134"/>
        </w:tabs>
        <w:overflowPunct w:val="0"/>
        <w:autoSpaceDE w:val="0"/>
        <w:autoSpaceDN w:val="0"/>
        <w:adjustRightInd w:val="0"/>
        <w:spacing w:after="0" w:line="240" w:lineRule="auto"/>
        <w:ind w:left="1134" w:hanging="567"/>
        <w:textAlignment w:val="baseline"/>
      </w:pPr>
      <w:r>
        <w:t>Comparer la vitesse de refroidissement IRSID et la vitesse de refroidissement minimale TRCS.</w:t>
      </w:r>
    </w:p>
    <w:p w:rsidR="007C12C8" w:rsidRDefault="007C12C8" w:rsidP="007C12C8">
      <w:pPr>
        <w:numPr>
          <w:ilvl w:val="12"/>
          <w:numId w:val="0"/>
        </w:numPr>
        <w:tabs>
          <w:tab w:val="left" w:pos="1134"/>
        </w:tabs>
      </w:pPr>
    </w:p>
    <w:p w:rsidR="007C12C8" w:rsidRDefault="007C12C8" w:rsidP="007C12C8">
      <w:pPr>
        <w:numPr>
          <w:ilvl w:val="0"/>
          <w:numId w:val="30"/>
        </w:numPr>
        <w:tabs>
          <w:tab w:val="left" w:pos="1134"/>
        </w:tabs>
        <w:overflowPunct w:val="0"/>
        <w:autoSpaceDE w:val="0"/>
        <w:autoSpaceDN w:val="0"/>
        <w:adjustRightInd w:val="0"/>
        <w:spacing w:after="0" w:line="240" w:lineRule="auto"/>
        <w:ind w:left="1134" w:hanging="567"/>
        <w:textAlignment w:val="baseline"/>
      </w:pPr>
      <w:r>
        <w:t>Calculer la température de préchauffage si nécessaire.</w:t>
      </w:r>
    </w:p>
    <w:p w:rsidR="007C12C8" w:rsidRDefault="007C12C8" w:rsidP="007C12C8">
      <w:pPr>
        <w:tabs>
          <w:tab w:val="left" w:pos="1134"/>
        </w:tabs>
        <w:ind w:left="567"/>
      </w:pPr>
    </w:p>
    <w:p w:rsidR="007C12C8" w:rsidRDefault="007C12C8" w:rsidP="007C12C8">
      <w:pPr>
        <w:ind w:left="480"/>
        <w:jc w:val="center"/>
        <w:rPr>
          <w:b/>
        </w:rPr>
      </w:pPr>
      <w:r>
        <w:rPr>
          <w:b/>
        </w:rPr>
        <w:t>Faire de même pour la méthode BAUS ET CHAPEAU.</w:t>
      </w:r>
    </w:p>
    <w:p w:rsidR="007C12C8" w:rsidRDefault="007C12C8" w:rsidP="007C12C8">
      <w:pPr>
        <w:ind w:left="480"/>
        <w:jc w:val="center"/>
        <w:rPr>
          <w:b/>
        </w:rPr>
      </w:pPr>
    </w:p>
    <w:p w:rsidR="007C12C8" w:rsidRDefault="007C12C8" w:rsidP="007C12C8">
      <w:pPr>
        <w:pStyle w:val="Titre3"/>
      </w:pPr>
    </w:p>
    <w:p w:rsidR="007C12C8" w:rsidRDefault="007C12C8" w:rsidP="007C12C8">
      <w:pPr>
        <w:pStyle w:val="Titre3"/>
      </w:pPr>
      <w:r>
        <w:t>DIAGRAMME TRCS DU S 355</w:t>
      </w:r>
    </w:p>
    <w:p w:rsidR="007C12C8" w:rsidRDefault="007C12C8" w:rsidP="007C12C8"/>
    <w:p w:rsidR="007C12C8" w:rsidRDefault="007C12C8" w:rsidP="007C12C8">
      <w:pPr>
        <w:jc w:val="center"/>
        <w:rPr>
          <w:b/>
        </w:rPr>
      </w:pPr>
      <w:r>
        <w:rPr>
          <w:b/>
        </w:rPr>
        <w:t>Analyse chimique du matériau :</w:t>
      </w:r>
    </w:p>
    <w:tbl>
      <w:tblPr>
        <w:tblW w:w="0" w:type="auto"/>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916"/>
        <w:gridCol w:w="1028"/>
        <w:gridCol w:w="1134"/>
      </w:tblGrid>
      <w:tr w:rsidR="007C12C8" w:rsidTr="0052696D">
        <w:trPr>
          <w:jc w:val="center"/>
        </w:trPr>
        <w:tc>
          <w:tcPr>
            <w:tcW w:w="1962" w:type="dxa"/>
          </w:tcPr>
          <w:p w:rsidR="007C12C8" w:rsidRDefault="007C12C8" w:rsidP="00F24EFA">
            <w:pPr>
              <w:spacing w:after="0"/>
              <w:jc w:val="center"/>
              <w:rPr>
                <w:b/>
              </w:rPr>
            </w:pPr>
          </w:p>
        </w:tc>
        <w:tc>
          <w:tcPr>
            <w:tcW w:w="738" w:type="dxa"/>
          </w:tcPr>
          <w:p w:rsidR="007C12C8" w:rsidRDefault="007C12C8" w:rsidP="00F24EFA">
            <w:pPr>
              <w:spacing w:after="0"/>
              <w:jc w:val="center"/>
              <w:rPr>
                <w:b/>
              </w:rPr>
            </w:pPr>
            <w:r>
              <w:rPr>
                <w:b/>
              </w:rPr>
              <w:t>C</w:t>
            </w:r>
          </w:p>
        </w:tc>
        <w:tc>
          <w:tcPr>
            <w:tcW w:w="738" w:type="dxa"/>
          </w:tcPr>
          <w:p w:rsidR="007C12C8" w:rsidRDefault="007C12C8" w:rsidP="00F24EFA">
            <w:pPr>
              <w:spacing w:after="0"/>
              <w:jc w:val="center"/>
              <w:rPr>
                <w:b/>
              </w:rPr>
            </w:pPr>
            <w:r>
              <w:rPr>
                <w:b/>
              </w:rPr>
              <w:t>Mn</w:t>
            </w:r>
          </w:p>
        </w:tc>
        <w:tc>
          <w:tcPr>
            <w:tcW w:w="738" w:type="dxa"/>
          </w:tcPr>
          <w:p w:rsidR="007C12C8" w:rsidRDefault="007C12C8" w:rsidP="00F24EFA">
            <w:pPr>
              <w:spacing w:after="0"/>
              <w:jc w:val="center"/>
              <w:rPr>
                <w:b/>
              </w:rPr>
            </w:pPr>
            <w:r>
              <w:rPr>
                <w:b/>
              </w:rPr>
              <w:t>Si</w:t>
            </w:r>
          </w:p>
        </w:tc>
        <w:tc>
          <w:tcPr>
            <w:tcW w:w="916" w:type="dxa"/>
          </w:tcPr>
          <w:p w:rsidR="007C12C8" w:rsidRDefault="007C12C8" w:rsidP="00F24EFA">
            <w:pPr>
              <w:spacing w:after="0"/>
              <w:jc w:val="center"/>
              <w:rPr>
                <w:b/>
                <w:lang w:val="nl-NL"/>
              </w:rPr>
            </w:pPr>
            <w:r>
              <w:rPr>
                <w:b/>
                <w:lang w:val="nl-NL"/>
              </w:rPr>
              <w:t>Al</w:t>
            </w:r>
          </w:p>
        </w:tc>
        <w:tc>
          <w:tcPr>
            <w:tcW w:w="1028" w:type="dxa"/>
          </w:tcPr>
          <w:p w:rsidR="007C12C8" w:rsidRDefault="007C12C8" w:rsidP="00F24EFA">
            <w:pPr>
              <w:spacing w:after="0"/>
              <w:jc w:val="center"/>
              <w:rPr>
                <w:b/>
                <w:lang w:val="nl-NL"/>
              </w:rPr>
            </w:pPr>
            <w:r>
              <w:rPr>
                <w:b/>
                <w:lang w:val="nl-NL"/>
              </w:rPr>
              <w:t>S</w:t>
            </w:r>
          </w:p>
        </w:tc>
        <w:tc>
          <w:tcPr>
            <w:tcW w:w="1134" w:type="dxa"/>
          </w:tcPr>
          <w:p w:rsidR="007C12C8" w:rsidRDefault="007C12C8" w:rsidP="00F24EFA">
            <w:pPr>
              <w:spacing w:after="0"/>
              <w:jc w:val="center"/>
              <w:rPr>
                <w:b/>
                <w:lang w:val="nl-NL"/>
              </w:rPr>
            </w:pPr>
            <w:r>
              <w:rPr>
                <w:b/>
                <w:lang w:val="nl-NL"/>
              </w:rPr>
              <w:t>P</w:t>
            </w:r>
          </w:p>
        </w:tc>
      </w:tr>
      <w:tr w:rsidR="007C12C8" w:rsidTr="0052696D">
        <w:trPr>
          <w:jc w:val="center"/>
        </w:trPr>
        <w:tc>
          <w:tcPr>
            <w:tcW w:w="1962" w:type="dxa"/>
          </w:tcPr>
          <w:p w:rsidR="007C12C8" w:rsidRDefault="007C12C8" w:rsidP="00F24EFA">
            <w:pPr>
              <w:spacing w:after="0"/>
              <w:jc w:val="center"/>
              <w:rPr>
                <w:b/>
              </w:rPr>
            </w:pPr>
            <w:r>
              <w:rPr>
                <w:b/>
              </w:rPr>
              <w:t>S355 JO</w:t>
            </w:r>
          </w:p>
        </w:tc>
        <w:tc>
          <w:tcPr>
            <w:tcW w:w="738" w:type="dxa"/>
          </w:tcPr>
          <w:p w:rsidR="007C12C8" w:rsidRDefault="007C12C8" w:rsidP="00F24EFA">
            <w:pPr>
              <w:spacing w:after="0"/>
              <w:jc w:val="center"/>
              <w:rPr>
                <w:b/>
              </w:rPr>
            </w:pPr>
            <w:r>
              <w:rPr>
                <w:b/>
              </w:rPr>
              <w:t>0.17</w:t>
            </w:r>
          </w:p>
        </w:tc>
        <w:tc>
          <w:tcPr>
            <w:tcW w:w="738" w:type="dxa"/>
          </w:tcPr>
          <w:p w:rsidR="007C12C8" w:rsidRDefault="007C12C8" w:rsidP="00F24EFA">
            <w:pPr>
              <w:spacing w:after="0"/>
              <w:jc w:val="center"/>
              <w:rPr>
                <w:b/>
              </w:rPr>
            </w:pPr>
            <w:r>
              <w:rPr>
                <w:b/>
              </w:rPr>
              <w:t>1.4</w:t>
            </w:r>
          </w:p>
        </w:tc>
        <w:tc>
          <w:tcPr>
            <w:tcW w:w="738" w:type="dxa"/>
          </w:tcPr>
          <w:p w:rsidR="007C12C8" w:rsidRDefault="007C12C8" w:rsidP="00F24EFA">
            <w:pPr>
              <w:spacing w:after="0"/>
              <w:jc w:val="center"/>
              <w:rPr>
                <w:b/>
              </w:rPr>
            </w:pPr>
            <w:r>
              <w:rPr>
                <w:b/>
              </w:rPr>
              <w:t>0.45</w:t>
            </w:r>
          </w:p>
        </w:tc>
        <w:tc>
          <w:tcPr>
            <w:tcW w:w="916" w:type="dxa"/>
          </w:tcPr>
          <w:p w:rsidR="007C12C8" w:rsidRDefault="007C12C8" w:rsidP="00F24EFA">
            <w:pPr>
              <w:spacing w:after="0"/>
              <w:jc w:val="center"/>
              <w:rPr>
                <w:b/>
              </w:rPr>
            </w:pPr>
            <w:r>
              <w:rPr>
                <w:b/>
              </w:rPr>
              <w:t>0.063</w:t>
            </w:r>
          </w:p>
        </w:tc>
        <w:tc>
          <w:tcPr>
            <w:tcW w:w="1028" w:type="dxa"/>
          </w:tcPr>
          <w:p w:rsidR="007C12C8" w:rsidRDefault="007C12C8" w:rsidP="00F24EFA">
            <w:pPr>
              <w:spacing w:after="0"/>
              <w:jc w:val="center"/>
              <w:rPr>
                <w:b/>
              </w:rPr>
            </w:pPr>
            <w:r>
              <w:rPr>
                <w:b/>
              </w:rPr>
              <w:t>0.026</w:t>
            </w:r>
          </w:p>
        </w:tc>
        <w:tc>
          <w:tcPr>
            <w:tcW w:w="1134" w:type="dxa"/>
          </w:tcPr>
          <w:p w:rsidR="007C12C8" w:rsidRDefault="007C12C8" w:rsidP="00F24EFA">
            <w:pPr>
              <w:spacing w:after="0"/>
              <w:jc w:val="center"/>
              <w:rPr>
                <w:b/>
              </w:rPr>
            </w:pPr>
            <w:r>
              <w:rPr>
                <w:b/>
              </w:rPr>
              <w:t>0.027</w:t>
            </w:r>
          </w:p>
        </w:tc>
      </w:tr>
    </w:tbl>
    <w:p w:rsidR="007C12C8" w:rsidRDefault="007C12C8" w:rsidP="007C12C8">
      <w:pPr>
        <w:tabs>
          <w:tab w:val="left" w:pos="1420"/>
          <w:tab w:val="left" w:pos="1780"/>
        </w:tabs>
        <w:jc w:val="center"/>
        <w:rPr>
          <w:b/>
        </w:rPr>
      </w:pPr>
    </w:p>
    <w:p w:rsidR="007C12C8" w:rsidRDefault="007C12C8" w:rsidP="007C12C8">
      <w:pPr>
        <w:tabs>
          <w:tab w:val="left" w:pos="1420"/>
          <w:tab w:val="left" w:pos="1780"/>
        </w:tabs>
        <w:jc w:val="center"/>
        <w:rPr>
          <w:b/>
        </w:rPr>
      </w:pPr>
      <w:r>
        <w:rPr>
          <w:b/>
        </w:rPr>
        <w:t xml:space="preserve">Caractéristiques de traction : </w:t>
      </w:r>
    </w:p>
    <w:tbl>
      <w:tblPr>
        <w:tblpPr w:leftFromText="141" w:rightFromText="141" w:vertAnchor="text" w:tblpXSpec="center" w:tblpY="1"/>
        <w:tblOverlap w:val="never"/>
        <w:tblW w:w="10206" w:type="dxa"/>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2"/>
        <w:gridCol w:w="3402"/>
        <w:gridCol w:w="3402"/>
      </w:tblGrid>
      <w:tr w:rsidR="007C12C8" w:rsidTr="0052696D">
        <w:trPr>
          <w:jc w:val="center"/>
        </w:trPr>
        <w:tc>
          <w:tcPr>
            <w:tcW w:w="3495" w:type="dxa"/>
          </w:tcPr>
          <w:p w:rsidR="007C12C8" w:rsidRDefault="007C12C8" w:rsidP="00F24EFA">
            <w:pPr>
              <w:tabs>
                <w:tab w:val="left" w:pos="1420"/>
                <w:tab w:val="left" w:pos="1780"/>
              </w:tabs>
              <w:spacing w:after="0"/>
              <w:jc w:val="center"/>
              <w:rPr>
                <w:b/>
                <w:lang w:val="en-GB"/>
              </w:rPr>
            </w:pPr>
            <w:r>
              <w:rPr>
                <w:b/>
                <w:lang w:val="en-GB"/>
              </w:rPr>
              <w:t>Rm = 533 N/ mm²</w:t>
            </w:r>
          </w:p>
        </w:tc>
        <w:tc>
          <w:tcPr>
            <w:tcW w:w="3496" w:type="dxa"/>
          </w:tcPr>
          <w:p w:rsidR="007C12C8" w:rsidRDefault="007C12C8" w:rsidP="00F24EFA">
            <w:pPr>
              <w:tabs>
                <w:tab w:val="left" w:pos="1420"/>
                <w:tab w:val="left" w:pos="1780"/>
              </w:tabs>
              <w:spacing w:after="0"/>
              <w:jc w:val="center"/>
              <w:rPr>
                <w:b/>
                <w:lang w:val="en-GB"/>
              </w:rPr>
            </w:pPr>
            <w:r>
              <w:rPr>
                <w:b/>
                <w:lang w:val="en-GB"/>
              </w:rPr>
              <w:t>Re = 328 N/mm²</w:t>
            </w:r>
          </w:p>
        </w:tc>
        <w:tc>
          <w:tcPr>
            <w:tcW w:w="3496" w:type="dxa"/>
          </w:tcPr>
          <w:p w:rsidR="007C12C8" w:rsidRDefault="007C12C8" w:rsidP="00F24EFA">
            <w:pPr>
              <w:tabs>
                <w:tab w:val="left" w:pos="1420"/>
                <w:tab w:val="left" w:pos="1780"/>
              </w:tabs>
              <w:spacing w:after="0"/>
              <w:jc w:val="center"/>
              <w:rPr>
                <w:b/>
                <w:lang w:val="en-GB"/>
              </w:rPr>
            </w:pPr>
            <w:r>
              <w:rPr>
                <w:b/>
                <w:lang w:val="en-GB"/>
              </w:rPr>
              <w:t>A% = 31.8</w:t>
            </w:r>
          </w:p>
        </w:tc>
      </w:tr>
    </w:tbl>
    <w:p w:rsidR="007C12C8" w:rsidRDefault="005A0764" w:rsidP="007C12C8">
      <w:pPr>
        <w:rPr>
          <w:lang w:val="en-GB"/>
        </w:rPr>
      </w:pPr>
      <w:r>
        <w:rPr>
          <w:noProof/>
        </w:rPr>
        <w:pict>
          <v:rect id="_x0000_s1089" style="position:absolute;margin-left:456.6pt;margin-top:57.85pt;width:49pt;height:21pt;z-index:251728896;mso-position-horizontal-relative:text;mso-position-vertical-relative:text" o:allowincell="f" filled="f" stroked="f" strokeweight="0">
            <v:textbox inset="0,0,0,0">
              <w:txbxContent>
                <w:p w:rsidR="00F16993" w:rsidRDefault="00F16993" w:rsidP="007C12C8">
                  <w:r>
                    <w:t>H</w:t>
                  </w:r>
                  <w:r w:rsidRPr="00676EDA">
                    <w:rPr>
                      <w:b/>
                    </w:rPr>
                    <w:t>V5</w:t>
                  </w:r>
                </w:p>
              </w:txbxContent>
            </v:textbox>
          </v:rect>
        </w:pict>
      </w:r>
    </w:p>
    <w:p w:rsidR="007C12C8" w:rsidRDefault="005A0764" w:rsidP="007C12C8">
      <w:pPr>
        <w:pStyle w:val="En-tte"/>
        <w:tabs>
          <w:tab w:val="clear" w:pos="4536"/>
          <w:tab w:val="clear" w:pos="9072"/>
        </w:tabs>
        <w:rPr>
          <w:noProof/>
        </w:rPr>
      </w:pPr>
      <w:r>
        <w:rPr>
          <w:noProof/>
        </w:rPr>
        <w:pict>
          <v:rect id="_x0000_s1090" style="position:absolute;margin-left:7.6pt;margin-top:-.4pt;width:61pt;height:25pt;z-index:251729920" o:allowincell="f" filled="f" stroked="f" strokeweight="0">
            <v:textbox inset="0,0,0,0">
              <w:txbxContent>
                <w:p w:rsidR="00F16993" w:rsidRPr="00676EDA" w:rsidRDefault="00F16993" w:rsidP="007C12C8">
                  <w:pPr>
                    <w:rPr>
                      <w:b/>
                    </w:rPr>
                  </w:pPr>
                  <w:r w:rsidRPr="00676EDA">
                    <w:rPr>
                      <w:b/>
                      <w:sz w:val="28"/>
                    </w:rPr>
                    <w:sym w:font="Symbol" w:char="F071"/>
                  </w:r>
                  <w:r w:rsidRPr="00676EDA">
                    <w:rPr>
                      <w:b/>
                    </w:rPr>
                    <w:t xml:space="preserve"> </w:t>
                  </w:r>
                  <w:proofErr w:type="gramStart"/>
                  <w:r w:rsidRPr="00676EDA">
                    <w:rPr>
                      <w:b/>
                    </w:rPr>
                    <w:t>en</w:t>
                  </w:r>
                  <w:proofErr w:type="gramEnd"/>
                  <w:r w:rsidRPr="00676EDA">
                    <w:rPr>
                      <w:b/>
                    </w:rPr>
                    <w:t xml:space="preserve"> °C</w:t>
                  </w:r>
                </w:p>
              </w:txbxContent>
            </v:textbox>
          </v:rect>
        </w:pict>
      </w:r>
    </w:p>
    <w:p w:rsidR="007C12C8" w:rsidRDefault="006C0FB0" w:rsidP="007C12C8">
      <w:pPr>
        <w:rPr>
          <w:lang w:val="en-GB"/>
        </w:rPr>
      </w:pPr>
      <w:r>
        <w:rPr>
          <w:noProof/>
        </w:rPr>
        <w:drawing>
          <wp:anchor distT="0" distB="0" distL="114300" distR="114300" simplePos="0" relativeHeight="251827200" behindDoc="0" locked="0" layoutInCell="1" allowOverlap="1">
            <wp:simplePos x="0" y="0"/>
            <wp:positionH relativeFrom="column">
              <wp:posOffset>86360</wp:posOffset>
            </wp:positionH>
            <wp:positionV relativeFrom="paragraph">
              <wp:posOffset>-1270</wp:posOffset>
            </wp:positionV>
            <wp:extent cx="6088380" cy="5041900"/>
            <wp:effectExtent l="19050" t="0" r="7620" b="0"/>
            <wp:wrapSquare wrapText="bothSides"/>
            <wp:docPr id="108" name="Image 106"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40" cstate="print"/>
                    <a:stretch>
                      <a:fillRect/>
                    </a:stretch>
                  </pic:blipFill>
                  <pic:spPr>
                    <a:xfrm>
                      <a:off x="0" y="0"/>
                      <a:ext cx="6088380" cy="5041900"/>
                    </a:xfrm>
                    <a:prstGeom prst="rect">
                      <a:avLst/>
                    </a:prstGeom>
                  </pic:spPr>
                </pic:pic>
              </a:graphicData>
            </a:graphic>
          </wp:anchor>
        </w:drawing>
      </w:r>
    </w:p>
    <w:p w:rsidR="007C12C8" w:rsidRDefault="007C12C8" w:rsidP="007C12C8">
      <w:pPr>
        <w:rPr>
          <w:lang w:val="en-GB"/>
        </w:rPr>
      </w:pPr>
    </w:p>
    <w:p w:rsidR="006C0FB0" w:rsidRDefault="006C0FB0" w:rsidP="007C12C8">
      <w:pPr>
        <w:pStyle w:val="Titre3"/>
      </w:pPr>
    </w:p>
    <w:p w:rsidR="007C12C8" w:rsidRDefault="007C12C8" w:rsidP="007C12C8">
      <w:pPr>
        <w:pStyle w:val="Titre3"/>
      </w:pPr>
      <w:r>
        <w:t xml:space="preserve">ABAQUE THERMIQUE GENERAL DE L’IRSID </w:t>
      </w:r>
    </w:p>
    <w:p w:rsidR="007C12C8" w:rsidRDefault="007C12C8" w:rsidP="007C12C8">
      <w:r>
        <w:rPr>
          <w:noProof/>
        </w:rPr>
        <w:drawing>
          <wp:anchor distT="0" distB="0" distL="114300" distR="114300" simplePos="0" relativeHeight="251730944" behindDoc="1" locked="0" layoutInCell="1" allowOverlap="1">
            <wp:simplePos x="0" y="0"/>
            <wp:positionH relativeFrom="margin">
              <wp:align>center</wp:align>
            </wp:positionH>
            <wp:positionV relativeFrom="margin">
              <wp:posOffset>1126490</wp:posOffset>
            </wp:positionV>
            <wp:extent cx="5759450" cy="7982585"/>
            <wp:effectExtent l="57150" t="38100" r="31750" b="1841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5759450" cy="7982585"/>
                    </a:xfrm>
                    <a:prstGeom prst="rect">
                      <a:avLst/>
                    </a:prstGeom>
                    <a:noFill/>
                    <a:ln w="28575">
                      <a:solidFill>
                        <a:schemeClr val="tx2"/>
                      </a:solidFill>
                      <a:miter lim="800000"/>
                      <a:headEnd/>
                      <a:tailEnd/>
                    </a:ln>
                  </pic:spPr>
                </pic:pic>
              </a:graphicData>
            </a:graphic>
          </wp:anchor>
        </w:drawing>
      </w:r>
    </w:p>
    <w:p w:rsidR="007C12C8" w:rsidRPr="002A1195" w:rsidRDefault="007C12C8" w:rsidP="007C12C8"/>
    <w:p w:rsidR="007C12C8" w:rsidRDefault="007C12C8" w:rsidP="007C12C8">
      <w:pPr>
        <w:ind w:left="480"/>
      </w:pPr>
    </w:p>
    <w:p w:rsidR="007C12C8" w:rsidRDefault="007C12C8" w:rsidP="007C12C8">
      <w:pPr>
        <w:pStyle w:val="Titre3"/>
      </w:pPr>
    </w:p>
    <w:p w:rsidR="007C12C8" w:rsidRDefault="007C12C8" w:rsidP="007C12C8">
      <w:pPr>
        <w:pStyle w:val="Titre3"/>
      </w:pPr>
      <w:r>
        <w:t xml:space="preserve">ABAQUE DE BAUSS ET CHAPEAU </w:t>
      </w:r>
    </w:p>
    <w:p w:rsidR="007C12C8" w:rsidRDefault="007C12C8" w:rsidP="007C12C8"/>
    <w:p w:rsidR="007C12C8" w:rsidRPr="00780DF3" w:rsidRDefault="007C12C8" w:rsidP="007C12C8"/>
    <w:p w:rsidR="007C12C8" w:rsidRPr="00780DF3" w:rsidRDefault="007C12C8" w:rsidP="007C12C8"/>
    <w:p w:rsidR="007C12C8" w:rsidRDefault="007C12C8" w:rsidP="007C12C8">
      <w:r w:rsidRPr="001F6339">
        <w:rPr>
          <w:noProof/>
        </w:rPr>
        <w:drawing>
          <wp:anchor distT="0" distB="0" distL="114300" distR="114300" simplePos="0" relativeHeight="251731968" behindDoc="0" locked="0" layoutInCell="1" allowOverlap="1">
            <wp:simplePos x="781050" y="2676525"/>
            <wp:positionH relativeFrom="margin">
              <wp:align>center</wp:align>
            </wp:positionH>
            <wp:positionV relativeFrom="margin">
              <wp:align>center</wp:align>
            </wp:positionV>
            <wp:extent cx="6480175" cy="4734560"/>
            <wp:effectExtent l="57150" t="38100" r="34925" b="27940"/>
            <wp:wrapSquare wrapText="bothSides"/>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srcRect/>
                    <a:stretch>
                      <a:fillRect/>
                    </a:stretch>
                  </pic:blipFill>
                  <pic:spPr bwMode="auto">
                    <a:xfrm>
                      <a:off x="0" y="0"/>
                      <a:ext cx="6480175" cy="4734560"/>
                    </a:xfrm>
                    <a:prstGeom prst="rect">
                      <a:avLst/>
                    </a:prstGeom>
                    <a:noFill/>
                    <a:ln w="28575">
                      <a:solidFill>
                        <a:schemeClr val="tx2"/>
                      </a:solidFill>
                      <a:miter lim="800000"/>
                      <a:headEnd/>
                      <a:tailEnd/>
                    </a:ln>
                  </pic:spPr>
                </pic:pic>
              </a:graphicData>
            </a:graphic>
          </wp:anchor>
        </w:drawing>
      </w:r>
    </w:p>
    <w:p w:rsidR="007C12C8" w:rsidRDefault="007C12C8" w:rsidP="007C12C8">
      <w:pPr>
        <w:ind w:left="480"/>
      </w:pPr>
    </w:p>
    <w:p w:rsidR="007C12C8" w:rsidRDefault="007C12C8" w:rsidP="007C12C8">
      <w:pPr>
        <w:ind w:left="480"/>
      </w:pPr>
    </w:p>
    <w:p w:rsidR="007C12C8" w:rsidRDefault="007C12C8" w:rsidP="007C12C8">
      <w:pPr>
        <w:ind w:left="480"/>
      </w:pPr>
    </w:p>
    <w:p w:rsidR="007C12C8" w:rsidRDefault="007C12C8" w:rsidP="007C12C8">
      <w:pPr>
        <w:ind w:left="480"/>
      </w:pPr>
    </w:p>
    <w:p w:rsidR="007C12C8" w:rsidRDefault="007C12C8" w:rsidP="007C12C8">
      <w:pPr>
        <w:ind w:left="480"/>
      </w:pPr>
    </w:p>
    <w:p w:rsidR="007C12C8" w:rsidRDefault="007C12C8" w:rsidP="007C12C8">
      <w:pPr>
        <w:ind w:left="480"/>
      </w:pPr>
    </w:p>
    <w:p w:rsidR="007C12C8" w:rsidRDefault="007C12C8" w:rsidP="007C12C8">
      <w:pPr>
        <w:ind w:left="480"/>
      </w:pPr>
    </w:p>
    <w:p w:rsidR="0052696D" w:rsidRPr="006852BB" w:rsidRDefault="0052696D" w:rsidP="0052696D">
      <w:pPr>
        <w:pStyle w:val="Titre1"/>
      </w:pPr>
      <w:r w:rsidRPr="002F7A6F">
        <w:lastRenderedPageBreak/>
        <w:t>LA FISSURATION</w:t>
      </w:r>
    </w:p>
    <w:p w:rsidR="0052696D" w:rsidRDefault="0052696D" w:rsidP="0052696D">
      <w:pPr>
        <w:pStyle w:val="Titre2"/>
        <w:numPr>
          <w:ilvl w:val="0"/>
          <w:numId w:val="31"/>
        </w:numPr>
        <w:spacing w:after="0"/>
        <w:rPr>
          <w:b w:val="0"/>
        </w:rPr>
      </w:pPr>
      <w:r>
        <w:t>FISSURATION A CHAUD</w:t>
      </w:r>
    </w:p>
    <w:p w:rsidR="007D151E" w:rsidRDefault="0052696D" w:rsidP="007D151E">
      <w:pPr>
        <w:spacing w:after="0" w:line="240" w:lineRule="auto"/>
      </w:pPr>
      <w:r w:rsidRPr="007021AA">
        <w:t>Elle se forme à très haute température lors du refroidissement du bain de fusion.</w:t>
      </w:r>
    </w:p>
    <w:p w:rsidR="0052696D" w:rsidRPr="007021AA" w:rsidRDefault="0052696D" w:rsidP="007D151E">
      <w:pPr>
        <w:spacing w:after="0" w:line="240" w:lineRule="auto"/>
      </w:pPr>
      <w:r w:rsidRPr="007021AA">
        <w:t>La solidification de la soudure se fait par la formation de cristaux partant de la zone de liaison vers le centre et la surface de la soudure. Durant cette solidification des contractions importantes tendent à séparer les cristaux (contraintes de retrait).</w:t>
      </w:r>
    </w:p>
    <w:p w:rsidR="0052696D" w:rsidRDefault="005A0764" w:rsidP="0052696D">
      <w:r>
        <w:rPr>
          <w:noProof/>
        </w:rPr>
        <w:pict>
          <v:shape id="_x0000_s1103" type="#_x0000_t202" style="position:absolute;margin-left:55pt;margin-top:1.7pt;width:386.85pt;height:81.5pt;z-index:251743232" filled="f" stroked="f">
            <v:textbox>
              <w:txbxContent>
                <w:p w:rsidR="00F16993" w:rsidRDefault="00F16993" w:rsidP="0052696D">
                  <w:r>
                    <w:rPr>
                      <w:noProof/>
                    </w:rPr>
                    <w:drawing>
                      <wp:inline distT="0" distB="0" distL="0" distR="0">
                        <wp:extent cx="3975738" cy="828000"/>
                        <wp:effectExtent l="57150" t="38100" r="43812" b="1020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t="6667" b="12381"/>
                                <a:stretch>
                                  <a:fillRect/>
                                </a:stretch>
                              </pic:blipFill>
                              <pic:spPr bwMode="auto">
                                <a:xfrm>
                                  <a:off x="0" y="0"/>
                                  <a:ext cx="3975738" cy="828000"/>
                                </a:xfrm>
                                <a:prstGeom prst="rect">
                                  <a:avLst/>
                                </a:prstGeom>
                                <a:noFill/>
                                <a:ln w="28575">
                                  <a:solidFill>
                                    <a:schemeClr val="tx2"/>
                                  </a:solidFill>
                                  <a:miter lim="800000"/>
                                  <a:headEnd/>
                                  <a:tailEnd/>
                                </a:ln>
                              </pic:spPr>
                            </pic:pic>
                          </a:graphicData>
                        </a:graphic>
                      </wp:inline>
                    </w:drawing>
                  </w:r>
                </w:p>
              </w:txbxContent>
            </v:textbox>
          </v:shape>
        </w:pict>
      </w:r>
    </w:p>
    <w:p w:rsidR="0052696D" w:rsidRDefault="0052696D" w:rsidP="0052696D"/>
    <w:p w:rsidR="0052696D" w:rsidRDefault="0052696D" w:rsidP="0052696D"/>
    <w:p w:rsidR="0052696D" w:rsidRDefault="0052696D" w:rsidP="0052696D">
      <w:pPr>
        <w:pStyle w:val="Titre3"/>
        <w:numPr>
          <w:ilvl w:val="1"/>
          <w:numId w:val="31"/>
        </w:numPr>
      </w:pPr>
      <w:r>
        <w:t xml:space="preserve"> ORIGINE DE </w:t>
      </w:r>
      <w:smartTag w:uri="urn:schemas-microsoft-com:office:smarttags" w:element="PersonName">
        <w:smartTagPr>
          <w:attr w:name="ProductID" w:val="LA FISSURE A"/>
        </w:smartTagPr>
        <w:r>
          <w:t>LA FISSURE A</w:t>
        </w:r>
      </w:smartTag>
      <w:r>
        <w:t xml:space="preserve"> CHAUD</w:t>
      </w:r>
    </w:p>
    <w:p w:rsidR="0052696D" w:rsidRPr="00841CB5" w:rsidRDefault="0052696D" w:rsidP="007D151E">
      <w:pPr>
        <w:spacing w:after="0"/>
        <w:ind w:left="360"/>
        <w:rPr>
          <w:b/>
        </w:rPr>
      </w:pPr>
      <w:r w:rsidRPr="005051CD">
        <w:rPr>
          <w:b/>
        </w:rPr>
        <w:t>1.1.1</w:t>
      </w:r>
      <w:r>
        <w:t xml:space="preserve"> </w:t>
      </w:r>
      <w:r w:rsidRPr="00841CB5">
        <w:rPr>
          <w:b/>
        </w:rPr>
        <w:t>Composition chimique.</w:t>
      </w:r>
    </w:p>
    <w:p w:rsidR="0052696D" w:rsidRDefault="0052696D" w:rsidP="007D151E">
      <w:pPr>
        <w:spacing w:after="0" w:line="240" w:lineRule="auto"/>
      </w:pPr>
      <w:r>
        <w:t xml:space="preserve">Analyse de la composition chimique du métal fondu : </w:t>
      </w:r>
      <w:r>
        <w:rPr>
          <w:b/>
          <w:bCs/>
        </w:rPr>
        <w:t>R : Risque de fissuration à chaud.</w:t>
      </w:r>
    </w:p>
    <w:p w:rsidR="0052696D" w:rsidRDefault="0052696D" w:rsidP="007D151E">
      <w:pPr>
        <w:spacing w:after="0" w:line="240" w:lineRule="auto"/>
        <w:ind w:firstLine="708"/>
      </w:pPr>
      <w:r>
        <w:rPr>
          <w:b/>
          <w:bCs/>
        </w:rPr>
        <w:t>R</w:t>
      </w:r>
      <w:r>
        <w:t xml:space="preserve"> = 230 C* + 190S + 75P + 45Nb – 12.3Si – 1</w:t>
      </w:r>
    </w:p>
    <w:p w:rsidR="0052696D" w:rsidRDefault="0052696D" w:rsidP="007D151E">
      <w:pPr>
        <w:spacing w:after="0" w:line="240" w:lineRule="auto"/>
        <w:ind w:firstLine="708"/>
      </w:pPr>
      <w:r>
        <w:t xml:space="preserve">C* = 0.08 si C </w:t>
      </w:r>
      <w:r>
        <w:sym w:font="Symbol" w:char="F03C"/>
      </w:r>
      <w:r>
        <w:t xml:space="preserve"> 0.08</w:t>
      </w:r>
      <w:r>
        <w:tab/>
      </w:r>
      <w:r>
        <w:tab/>
        <w:t xml:space="preserve">C* = C     si C </w:t>
      </w:r>
      <w:r>
        <w:sym w:font="Symbol" w:char="F03E"/>
      </w:r>
      <w:r>
        <w:t xml:space="preserve"> 0.08</w:t>
      </w:r>
    </w:p>
    <w:p w:rsidR="0052696D" w:rsidRDefault="0052696D" w:rsidP="007D151E">
      <w:pPr>
        <w:spacing w:after="0" w:line="240" w:lineRule="auto"/>
        <w:ind w:firstLine="708"/>
      </w:pPr>
      <w:r>
        <w:t>La présence de cuivre dans la soudure favorise la fissuration à chaud.</w:t>
      </w:r>
    </w:p>
    <w:p w:rsidR="007D151E" w:rsidRDefault="0052696D" w:rsidP="007D151E">
      <w:pPr>
        <w:spacing w:after="0" w:line="240" w:lineRule="auto"/>
      </w:pPr>
      <w:r>
        <w:t>Il faut également prendre en compte le métal d’apport; le taux moyen de dilution de métal de base est de: - 20 à 30 % pour le soudage avec électrodes enrobées,  20 à 40% pour les procédés TIG et MIG.</w:t>
      </w:r>
    </w:p>
    <w:p w:rsidR="0052696D" w:rsidRDefault="0052696D" w:rsidP="007D151E">
      <w:pPr>
        <w:spacing w:after="0" w:line="240" w:lineRule="auto"/>
      </w:pPr>
      <w:r>
        <w:t>…………………………………………………………………………………………………………………………………………………………</w:t>
      </w:r>
    </w:p>
    <w:p w:rsidR="0052696D" w:rsidRDefault="0052696D" w:rsidP="007D151E">
      <w:pPr>
        <w:spacing w:after="0" w:line="240" w:lineRule="auto"/>
        <w:rPr>
          <w:sz w:val="28"/>
        </w:rPr>
      </w:pPr>
      <w:r>
        <w:t>Exemple pour un acier C35 soudé en angle (composition page 5) avec une électrode SAFER MD 56 dont la composition est : C 0.05 ; Si 0.4 ; Mn 0.9 ; S 0.01 ; P 0.015 ; Ni 0.6 ; Mo 0.3.</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7D151E" w:rsidTr="00AB3C44">
        <w:trPr>
          <w:cantSplit/>
          <w:trHeight w:hRule="exact" w:val="284"/>
        </w:trPr>
        <w:tc>
          <w:tcPr>
            <w:tcW w:w="9778" w:type="dxa"/>
          </w:tcPr>
          <w:p w:rsidR="007D151E" w:rsidRDefault="007D151E" w:rsidP="00AB3C44">
            <w:pPr>
              <w:jc w:val="both"/>
            </w:pPr>
          </w:p>
        </w:tc>
      </w:tr>
      <w:tr w:rsidR="007D151E" w:rsidTr="00AB3C44">
        <w:trPr>
          <w:cantSplit/>
          <w:trHeight w:hRule="exact" w:val="340"/>
        </w:trPr>
        <w:tc>
          <w:tcPr>
            <w:tcW w:w="9778" w:type="dxa"/>
          </w:tcPr>
          <w:p w:rsidR="007D151E" w:rsidRDefault="007D151E" w:rsidP="00AB3C44">
            <w:pPr>
              <w:jc w:val="both"/>
            </w:pPr>
          </w:p>
        </w:tc>
      </w:tr>
    </w:tbl>
    <w:p w:rsidR="0052696D" w:rsidRPr="005051CD" w:rsidRDefault="0052696D" w:rsidP="007D151E">
      <w:pPr>
        <w:spacing w:before="240" w:line="240" w:lineRule="auto"/>
        <w:rPr>
          <w:b/>
        </w:rPr>
      </w:pPr>
      <w:r w:rsidRPr="005051CD">
        <w:rPr>
          <w:b/>
        </w:rPr>
        <w:t>1.1.2 Forme du cordon.</w:t>
      </w:r>
    </w:p>
    <w:p w:rsidR="0052696D" w:rsidRDefault="0052696D" w:rsidP="007D151E">
      <w:pPr>
        <w:pStyle w:val="Paragraphedeliste"/>
        <w:numPr>
          <w:ilvl w:val="0"/>
          <w:numId w:val="32"/>
        </w:numPr>
        <w:spacing w:after="0" w:line="240" w:lineRule="auto"/>
      </w:pPr>
      <w:r>
        <w:t>Maintenir un rapport de largeur du cordon sur sa hauteur ≥ 0.7 ( l / h ≥ 0.7 )</w:t>
      </w:r>
    </w:p>
    <w:p w:rsidR="0052696D" w:rsidRDefault="0052696D" w:rsidP="007D151E">
      <w:pPr>
        <w:pStyle w:val="Paragraphedeliste"/>
        <w:numPr>
          <w:ilvl w:val="0"/>
          <w:numId w:val="32"/>
        </w:numPr>
        <w:spacing w:line="240" w:lineRule="auto"/>
      </w:pPr>
      <w:r>
        <w:t>Cordon de forme convexe plutôt que concave.</w:t>
      </w:r>
    </w:p>
    <w:p w:rsidR="0052696D" w:rsidRDefault="005A0764" w:rsidP="0052696D">
      <w:r>
        <w:rPr>
          <w:noProof/>
        </w:rPr>
        <w:pict>
          <v:line id="_x0000_s1107" style="position:absolute;z-index:251747328" from="221.65pt,24.75pt" to="246.65pt,24.75pt">
            <v:stroke startarrow="block" endarrow="block"/>
          </v:line>
        </w:pict>
      </w:r>
      <w:r>
        <w:rPr>
          <w:noProof/>
        </w:rPr>
        <w:pict>
          <v:line id="_x0000_s1106" style="position:absolute;flip:y;z-index:251746304" from="246.65pt,20.55pt" to="246.65pt,47.55pt"/>
        </w:pict>
      </w:r>
      <w:r>
        <w:rPr>
          <w:noProof/>
        </w:rPr>
        <w:pict>
          <v:line id="_x0000_s1105" style="position:absolute;flip:y;z-index:251745280" from="221.65pt,20.55pt" to="221.65pt,47.55pt"/>
        </w:pict>
      </w:r>
      <w:r>
        <w:rPr>
          <w:noProof/>
        </w:rPr>
        <w:pict>
          <v:shape id="_x0000_s1112" type="#_x0000_t202" style="position:absolute;margin-left:315pt;margin-top:13.2pt;width:54pt;height:27pt;z-index:251752448" filled="f" stroked="f">
            <v:textbox>
              <w:txbxContent>
                <w:p w:rsidR="00F16993" w:rsidRDefault="00F16993" w:rsidP="0052696D">
                  <w:r>
                    <w:t>Fissure</w:t>
                  </w:r>
                </w:p>
              </w:txbxContent>
            </v:textbox>
          </v:shape>
        </w:pict>
      </w:r>
      <w:r>
        <w:rPr>
          <w:noProof/>
        </w:rPr>
        <w:pict>
          <v:shape id="_x0000_s1101" type="#_x0000_t202" style="position:absolute;margin-left:29.75pt;margin-top:.65pt;width:450.65pt;height:80.85pt;z-index:251741184" strokecolor="#1f497d [3215]" strokeweight="2.25pt">
            <v:textbox style="mso-next-textbox:#_x0000_s1101" inset=",0">
              <w:txbxContent>
                <w:p w:rsidR="00F16993" w:rsidRDefault="00F16993" w:rsidP="0052696D">
                  <w:r>
                    <w:rPr>
                      <w:noProof/>
                    </w:rPr>
                    <w:drawing>
                      <wp:inline distT="0" distB="0" distL="0" distR="0">
                        <wp:extent cx="5524500" cy="96202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lum bright="12000"/>
                                </a:blip>
                                <a:srcRect t="9525"/>
                                <a:stretch>
                                  <a:fillRect/>
                                </a:stretch>
                              </pic:blipFill>
                              <pic:spPr bwMode="auto">
                                <a:xfrm>
                                  <a:off x="0" y="0"/>
                                  <a:ext cx="5524500" cy="962025"/>
                                </a:xfrm>
                                <a:prstGeom prst="rect">
                                  <a:avLst/>
                                </a:prstGeom>
                                <a:noFill/>
                                <a:ln w="9525">
                                  <a:noFill/>
                                  <a:miter lim="800000"/>
                                  <a:headEnd/>
                                  <a:tailEnd/>
                                </a:ln>
                              </pic:spPr>
                            </pic:pic>
                          </a:graphicData>
                        </a:graphic>
                      </wp:inline>
                    </w:drawing>
                  </w:r>
                </w:p>
              </w:txbxContent>
            </v:textbox>
          </v:shape>
        </w:pict>
      </w:r>
    </w:p>
    <w:p w:rsidR="0052696D" w:rsidRDefault="005A0764" w:rsidP="0052696D">
      <w:r>
        <w:rPr>
          <w:noProof/>
        </w:rPr>
        <w:pict>
          <v:line id="_x0000_s1110" style="position:absolute;z-index:251750400" from="308.3pt,17.75pt" to="308.3pt,39.9pt">
            <v:stroke startarrow="block" endarrow="block"/>
          </v:line>
        </w:pict>
      </w:r>
      <w:r>
        <w:rPr>
          <w:noProof/>
        </w:rPr>
        <w:pict>
          <v:line id="_x0000_s1108" style="position:absolute;z-index:251748352" from="269.2pt,16.9pt" to="314.2pt,16.9pt"/>
        </w:pict>
      </w:r>
      <w:r>
        <w:rPr>
          <w:noProof/>
        </w:rPr>
        <w:pict>
          <v:line id="_x0000_s1111" style="position:absolute;flip:x y;z-index:251751424" from="362pt,4.45pt" to="389pt,31.45pt">
            <v:stroke startarrow="block"/>
          </v:line>
        </w:pict>
      </w:r>
    </w:p>
    <w:p w:rsidR="0052696D" w:rsidRDefault="005A0764" w:rsidP="0052696D">
      <w:r>
        <w:rPr>
          <w:noProof/>
        </w:rPr>
        <w:pict>
          <v:line id="_x0000_s1109" style="position:absolute;z-index:251749376" from="269.2pt,13.05pt" to="314.2pt,13.05pt"/>
        </w:pict>
      </w:r>
    </w:p>
    <w:p w:rsidR="0052696D" w:rsidRDefault="0052696D" w:rsidP="007D151E">
      <w:pPr>
        <w:spacing w:after="0"/>
      </w:pPr>
    </w:p>
    <w:p w:rsidR="0052696D" w:rsidRPr="005051CD" w:rsidRDefault="0052696D" w:rsidP="007D151E">
      <w:pPr>
        <w:spacing w:line="240" w:lineRule="auto"/>
        <w:rPr>
          <w:b/>
        </w:rPr>
      </w:pPr>
      <w:r w:rsidRPr="005051CD">
        <w:rPr>
          <w:b/>
        </w:rPr>
        <w:t>1.1.3 Contraintes appliquées lors de la solidification.</w:t>
      </w:r>
    </w:p>
    <w:p w:rsidR="0052696D" w:rsidRDefault="005A0764" w:rsidP="007D151E">
      <w:pPr>
        <w:pStyle w:val="Retraitcorpsdetexte2"/>
        <w:spacing w:line="240" w:lineRule="auto"/>
        <w:ind w:left="0" w:firstLine="0"/>
      </w:pPr>
      <w:r>
        <w:rPr>
          <w:noProof/>
          <w:sz w:val="20"/>
        </w:rPr>
        <w:pict>
          <v:shape id="_x0000_s1117" type="#_x0000_t202" style="position:absolute;margin-left:346.95pt;margin-top:3.2pt;width:174.15pt;height:77.35pt;z-index:251757568" strokecolor="#1f497d [3215]" strokeweight="2.25pt">
            <v:textbox>
              <w:txbxContent>
                <w:p w:rsidR="00F16993" w:rsidRDefault="00F16993" w:rsidP="0052696D">
                  <w:r>
                    <w:rPr>
                      <w:noProof/>
                    </w:rPr>
                    <w:drawing>
                      <wp:inline distT="0" distB="0" distL="0" distR="0">
                        <wp:extent cx="2019300" cy="885825"/>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2019300" cy="885825"/>
                                </a:xfrm>
                                <a:prstGeom prst="rect">
                                  <a:avLst/>
                                </a:prstGeom>
                                <a:noFill/>
                                <a:ln w="9525">
                                  <a:noFill/>
                                  <a:miter lim="800000"/>
                                  <a:headEnd/>
                                  <a:tailEnd/>
                                </a:ln>
                              </pic:spPr>
                            </pic:pic>
                          </a:graphicData>
                        </a:graphic>
                      </wp:inline>
                    </w:drawing>
                  </w:r>
                </w:p>
              </w:txbxContent>
            </v:textbox>
          </v:shape>
        </w:pict>
      </w:r>
      <w:r w:rsidR="0052696D">
        <w:t>L’augmentation de l’épaisseur de la tôle et une limite</w:t>
      </w:r>
    </w:p>
    <w:p w:rsidR="0052696D" w:rsidRDefault="0052696D" w:rsidP="007D151E">
      <w:pPr>
        <w:pStyle w:val="Retraitcorpsdetexte2"/>
        <w:spacing w:line="240" w:lineRule="auto"/>
        <w:ind w:left="0" w:firstLine="0"/>
      </w:pPr>
      <w:r>
        <w:t>élastique trop élevée favorisent les contraintes.</w:t>
      </w:r>
    </w:p>
    <w:p w:rsidR="0052696D" w:rsidRDefault="0052696D" w:rsidP="007D151E">
      <w:pPr>
        <w:pStyle w:val="Retraitcorpsdetexte"/>
        <w:ind w:left="0" w:firstLine="0"/>
      </w:pPr>
      <w:r>
        <w:t xml:space="preserve">Des pièces bridées par géométrie de l’assemblage ou </w:t>
      </w:r>
    </w:p>
    <w:p w:rsidR="0052696D" w:rsidRDefault="0052696D" w:rsidP="007D151E">
      <w:pPr>
        <w:pStyle w:val="Retraitcorpsdetexte"/>
        <w:spacing w:after="0"/>
        <w:ind w:left="0" w:firstLine="0"/>
      </w:pPr>
      <w:r>
        <w:t>maintien en position trop rigide durant le soudage.</w:t>
      </w:r>
    </w:p>
    <w:p w:rsidR="0052696D" w:rsidRDefault="0052696D" w:rsidP="007D151E">
      <w:pPr>
        <w:spacing w:after="0" w:line="240" w:lineRule="auto"/>
      </w:pPr>
      <w:r>
        <w:t>………………………………………………………………………………………………….</w:t>
      </w:r>
    </w:p>
    <w:p w:rsidR="0052696D" w:rsidRDefault="0052696D" w:rsidP="007D151E">
      <w:pPr>
        <w:spacing w:after="0"/>
      </w:pPr>
      <w:r>
        <w:t xml:space="preserve">1.2 COMMENT EVITER </w:t>
      </w:r>
      <w:smartTag w:uri="urn:schemas-microsoft-com:office:smarttags" w:element="PersonName">
        <w:smartTagPr>
          <w:attr w:name="ProductID" w:val="LA FISSURATION A"/>
        </w:smartTagPr>
        <w:r>
          <w:t>LA FISSURATION A</w:t>
        </w:r>
      </w:smartTag>
      <w:r>
        <w:t xml:space="preserve"> CHAUD </w:t>
      </w:r>
    </w:p>
    <w:p w:rsidR="0052696D" w:rsidRDefault="0052696D" w:rsidP="0052696D">
      <w:pPr>
        <w:pStyle w:val="Paragraphedeliste"/>
        <w:numPr>
          <w:ilvl w:val="0"/>
          <w:numId w:val="33"/>
        </w:numPr>
        <w:spacing w:after="0" w:line="240" w:lineRule="auto"/>
      </w:pPr>
      <w:r>
        <w:t>En prenant en compte les paramètres cités précédemment.</w:t>
      </w:r>
    </w:p>
    <w:p w:rsidR="0052696D" w:rsidRDefault="0052696D" w:rsidP="0052696D">
      <w:pPr>
        <w:pStyle w:val="Paragraphedeliste"/>
        <w:numPr>
          <w:ilvl w:val="0"/>
          <w:numId w:val="33"/>
        </w:numPr>
        <w:spacing w:after="0" w:line="240" w:lineRule="auto"/>
      </w:pPr>
      <w:r w:rsidRPr="005051CD">
        <w:rPr>
          <w:b/>
          <w:bCs/>
          <w:color w:val="0000FF"/>
          <w:u w:val="single"/>
        </w:rPr>
        <w:t>Un préchauffage et post-chauffage</w:t>
      </w:r>
      <w:r>
        <w:t xml:space="preserve"> homogènes des pièces diminuent les contraintes.</w:t>
      </w:r>
    </w:p>
    <w:p w:rsidR="0052696D" w:rsidRDefault="0052696D" w:rsidP="0052696D"/>
    <w:p w:rsidR="0052696D" w:rsidRDefault="0052696D" w:rsidP="0052696D">
      <w:pPr>
        <w:pStyle w:val="Titre2"/>
        <w:numPr>
          <w:ilvl w:val="0"/>
          <w:numId w:val="31"/>
        </w:numPr>
      </w:pPr>
      <w:r>
        <w:lastRenderedPageBreak/>
        <w:t>FISSURATION A FROID</w:t>
      </w:r>
    </w:p>
    <w:p w:rsidR="0052696D" w:rsidRDefault="0052696D" w:rsidP="007D151E">
      <w:pPr>
        <w:spacing w:after="0" w:line="240" w:lineRule="auto"/>
      </w:pPr>
    </w:p>
    <w:p w:rsidR="0052696D" w:rsidRDefault="0052696D" w:rsidP="007D151E">
      <w:pPr>
        <w:spacing w:after="0" w:line="240" w:lineRule="auto"/>
      </w:pPr>
      <w:r>
        <w:t>Elle se forme à une température inférieure à 200° C et peut également apparaître plusieurs jours après soudage.</w:t>
      </w:r>
    </w:p>
    <w:p w:rsidR="0052696D" w:rsidRDefault="0052696D" w:rsidP="007D151E">
      <w:pPr>
        <w:spacing w:after="0" w:line="240" w:lineRule="auto"/>
      </w:pPr>
      <w:r>
        <w:t>Elle se rencontre dans la zone affectée thermiquement et plus rarement dans la zone fondue.</w:t>
      </w:r>
    </w:p>
    <w:p w:rsidR="0052696D" w:rsidRDefault="0052696D" w:rsidP="007D151E">
      <w:pPr>
        <w:spacing w:after="0" w:line="240" w:lineRule="auto"/>
      </w:pPr>
      <w:r>
        <w:t>Elle est très fine et peut être sous cordon, c’est pourquoi elle est redoutée.</w:t>
      </w:r>
    </w:p>
    <w:p w:rsidR="0052696D" w:rsidRDefault="0052696D" w:rsidP="007D151E">
      <w:pPr>
        <w:pStyle w:val="Titre3"/>
        <w:spacing w:after="0"/>
      </w:pPr>
      <w:r>
        <w:t xml:space="preserve">2.1 ORIGINE DE </w:t>
      </w:r>
      <w:smartTag w:uri="urn:schemas-microsoft-com:office:smarttags" w:element="PersonName">
        <w:smartTagPr>
          <w:attr w:name="ProductID" w:val="LA FISSURE A"/>
        </w:smartTagPr>
        <w:r>
          <w:t>LA FISSURE A</w:t>
        </w:r>
      </w:smartTag>
      <w:r>
        <w:t xml:space="preserve"> FROID</w:t>
      </w:r>
    </w:p>
    <w:p w:rsidR="0052696D" w:rsidRDefault="0052696D" w:rsidP="0052696D">
      <w:pPr>
        <w:pStyle w:val="Paragraphedeliste"/>
        <w:numPr>
          <w:ilvl w:val="0"/>
          <w:numId w:val="34"/>
        </w:numPr>
        <w:spacing w:after="0" w:line="240" w:lineRule="auto"/>
      </w:pPr>
      <w:r>
        <w:t>Présence d’une soudure peu ductile (trempe)</w:t>
      </w:r>
    </w:p>
    <w:p w:rsidR="0052696D" w:rsidRDefault="0052696D" w:rsidP="0052696D">
      <w:pPr>
        <w:pStyle w:val="Paragraphedeliste"/>
        <w:numPr>
          <w:ilvl w:val="0"/>
          <w:numId w:val="34"/>
        </w:numPr>
        <w:spacing w:after="0" w:line="240" w:lineRule="auto"/>
      </w:pPr>
      <w:r>
        <w:t>Présence de contraintes</w:t>
      </w:r>
    </w:p>
    <w:p w:rsidR="0052696D" w:rsidRDefault="0052696D" w:rsidP="0052696D">
      <w:pPr>
        <w:pStyle w:val="Paragraphedeliste"/>
        <w:numPr>
          <w:ilvl w:val="0"/>
          <w:numId w:val="34"/>
        </w:numPr>
        <w:spacing w:after="0" w:line="240" w:lineRule="auto"/>
      </w:pPr>
      <w:r>
        <w:t>Présence d’hydrogène</w:t>
      </w:r>
    </w:p>
    <w:p w:rsidR="0052696D" w:rsidRDefault="0052696D" w:rsidP="0052696D">
      <w:pPr>
        <w:pStyle w:val="Titre3"/>
      </w:pPr>
      <w:r>
        <w:t>2.1.1 Présence d’une soudure peu ductile (Martensite ou Bainite).</w:t>
      </w:r>
    </w:p>
    <w:p w:rsidR="0052696D" w:rsidRDefault="0052696D" w:rsidP="007D151E">
      <w:pPr>
        <w:spacing w:after="0" w:line="240" w:lineRule="auto"/>
        <w:ind w:firstLine="708"/>
      </w:pPr>
      <w:r>
        <w:t>La présence de martensite est liée à la trempabilité du métal.</w:t>
      </w:r>
    </w:p>
    <w:p w:rsidR="0052696D" w:rsidRDefault="005A0764" w:rsidP="007D151E">
      <w:pPr>
        <w:spacing w:after="0" w:line="240" w:lineRule="auto"/>
        <w:ind w:firstLine="708"/>
      </w:pPr>
      <w:r>
        <w:rPr>
          <w:noProof/>
          <w:sz w:val="20"/>
        </w:rPr>
        <w:pict>
          <v:line id="_x0000_s1095" style="position:absolute;left:0;text-align:left;z-index:251735040" from="330.55pt,9.65pt" to="357.55pt,9.65pt">
            <v:stroke endarrow="block"/>
          </v:line>
        </w:pict>
      </w:r>
      <w:r>
        <w:rPr>
          <w:noProof/>
          <w:sz w:val="20"/>
        </w:rPr>
        <w:pict>
          <v:shape id="_x0000_s1094" type="#_x0000_t202" style="position:absolute;left:0;text-align:left;margin-left:378pt;margin-top:.65pt;width:130pt;height:27pt;z-index:251734016">
            <v:textbox style="mso-next-textbox:#_x0000_s1094">
              <w:txbxContent>
                <w:p w:rsidR="00F16993" w:rsidRDefault="00F16993" w:rsidP="0052696D">
                  <w:r>
                    <w:t>CARBONE EQUIVALENT</w:t>
                  </w:r>
                </w:p>
              </w:txbxContent>
            </v:textbox>
          </v:shape>
        </w:pict>
      </w:r>
      <w:r w:rsidR="0052696D">
        <w:t xml:space="preserve">Teneur en carbone du métal déposé : ≥ 0.25 %    </w:t>
      </w:r>
      <w:r w:rsidR="0052696D">
        <w:tab/>
      </w:r>
      <w:r w:rsidR="0052696D">
        <w:tab/>
      </w:r>
      <w:r w:rsidR="0052696D">
        <w:tab/>
      </w:r>
    </w:p>
    <w:p w:rsidR="0052696D" w:rsidRDefault="005A0764" w:rsidP="007D151E">
      <w:pPr>
        <w:spacing w:after="0" w:line="240" w:lineRule="auto"/>
        <w:ind w:firstLine="708"/>
      </w:pPr>
      <w:r>
        <w:rPr>
          <w:noProof/>
          <w:sz w:val="20"/>
        </w:rPr>
        <w:pict>
          <v:line id="_x0000_s1096" style="position:absolute;left:0;text-align:left;z-index:251736064" from="330.55pt,6.85pt" to="357.55pt,6.85pt">
            <v:stroke endarrow="block"/>
          </v:line>
        </w:pict>
      </w:r>
      <w:r w:rsidR="0052696D">
        <w:t>Teneur en élément d’alliages : Mn – Cr – Mo …</w:t>
      </w:r>
    </w:p>
    <w:p w:rsidR="0052696D" w:rsidRDefault="0052696D" w:rsidP="007D151E">
      <w:pPr>
        <w:spacing w:after="0" w:line="240" w:lineRule="auto"/>
        <w:ind w:firstLine="708"/>
      </w:pPr>
      <w:r>
        <w:t>Cycle de refroidissement rapide.</w:t>
      </w:r>
    </w:p>
    <w:p w:rsidR="0052696D" w:rsidRDefault="0052696D" w:rsidP="007D151E">
      <w:pPr>
        <w:spacing w:after="0" w:line="240" w:lineRule="auto"/>
        <w:ind w:firstLine="708"/>
        <w:rPr>
          <w:sz w:val="20"/>
        </w:rPr>
      </w:pPr>
      <w:r>
        <w:t>Energie nominale faible</w:t>
      </w:r>
    </w:p>
    <w:p w:rsidR="0052696D" w:rsidRDefault="0052696D" w:rsidP="007D151E">
      <w:pPr>
        <w:spacing w:after="0" w:line="240" w:lineRule="auto"/>
      </w:pPr>
      <w:r>
        <w:rPr>
          <w:sz w:val="20"/>
        </w:rPr>
        <w:tab/>
      </w:r>
      <w:r>
        <w:t>Epaisseur du métal forte</w:t>
      </w:r>
    </w:p>
    <w:p w:rsidR="0052696D" w:rsidRDefault="0052696D" w:rsidP="007D151E">
      <w:pPr>
        <w:pStyle w:val="Titre3"/>
        <w:spacing w:after="0"/>
      </w:pPr>
      <w:r>
        <w:t>2.1.2 Présence de contraintes ou de tensions résiduelles.</w:t>
      </w:r>
    </w:p>
    <w:p w:rsidR="0052696D" w:rsidRDefault="0052696D" w:rsidP="0052696D">
      <w:pPr>
        <w:spacing w:line="240" w:lineRule="auto"/>
        <w:ind w:firstLine="708"/>
      </w:pPr>
      <w:r>
        <w:t>Elles se développent au niveau du joint durant le refroidissement.</w:t>
      </w:r>
    </w:p>
    <w:p w:rsidR="0052696D" w:rsidRDefault="005A0764" w:rsidP="007D151E">
      <w:pPr>
        <w:spacing w:after="0" w:line="240" w:lineRule="auto"/>
        <w:ind w:firstLine="708"/>
      </w:pPr>
      <w:r>
        <w:rPr>
          <w:noProof/>
          <w:sz w:val="20"/>
        </w:rPr>
        <w:pict>
          <v:shape id="_x0000_s1102" type="#_x0000_t202" style="position:absolute;left:0;text-align:left;margin-left:281pt;margin-top:24pt;width:151.55pt;height:82.5pt;z-index:251742208" strokecolor="#1f497d [3215]" strokeweight="2.25pt">
            <v:textbox>
              <w:txbxContent>
                <w:p w:rsidR="00F16993" w:rsidRDefault="00F16993" w:rsidP="0052696D">
                  <w:r>
                    <w:rPr>
                      <w:noProof/>
                    </w:rPr>
                    <w:drawing>
                      <wp:inline distT="0" distB="0" distL="0" distR="0">
                        <wp:extent cx="1724025" cy="1000125"/>
                        <wp:effectExtent l="19050" t="0" r="952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lum bright="6000"/>
                                </a:blip>
                                <a:srcRect t="7143" b="9524"/>
                                <a:stretch>
                                  <a:fillRect/>
                                </a:stretch>
                              </pic:blipFill>
                              <pic:spPr bwMode="auto">
                                <a:xfrm>
                                  <a:off x="0" y="0"/>
                                  <a:ext cx="1724025" cy="1000125"/>
                                </a:xfrm>
                                <a:prstGeom prst="rect">
                                  <a:avLst/>
                                </a:prstGeom>
                                <a:noFill/>
                                <a:ln w="9525">
                                  <a:noFill/>
                                  <a:miter lim="800000"/>
                                  <a:headEnd/>
                                  <a:tailEnd/>
                                </a:ln>
                              </pic:spPr>
                            </pic:pic>
                          </a:graphicData>
                        </a:graphic>
                      </wp:inline>
                    </w:drawing>
                  </w:r>
                </w:p>
              </w:txbxContent>
            </v:textbox>
          </v:shape>
        </w:pict>
      </w:r>
      <w:r w:rsidR="0052696D">
        <w:t>Elles sont occasionnées par la dilatation localisée du métal due aux différences de température d’un point à l’autre éloigné du cordon.</w:t>
      </w:r>
    </w:p>
    <w:p w:rsidR="0052696D" w:rsidRDefault="0052696D" w:rsidP="007D151E">
      <w:pPr>
        <w:spacing w:after="0" w:line="240" w:lineRule="auto"/>
        <w:ind w:firstLine="708"/>
      </w:pPr>
      <w:r>
        <w:t>Elles dépendent :</w:t>
      </w:r>
    </w:p>
    <w:p w:rsidR="0052696D" w:rsidRDefault="0052696D" w:rsidP="007D151E">
      <w:pPr>
        <w:pStyle w:val="Paragraphedeliste"/>
        <w:numPr>
          <w:ilvl w:val="0"/>
          <w:numId w:val="35"/>
        </w:numPr>
        <w:spacing w:after="0" w:line="240" w:lineRule="auto"/>
      </w:pPr>
      <w:r>
        <w:t xml:space="preserve">Des propriétés mécaniques du métal </w:t>
      </w:r>
    </w:p>
    <w:p w:rsidR="0052696D" w:rsidRDefault="0052696D" w:rsidP="007D151E">
      <w:pPr>
        <w:spacing w:after="0" w:line="240" w:lineRule="auto"/>
      </w:pPr>
      <w:r>
        <w:t>de base et du métal fondu.</w:t>
      </w:r>
    </w:p>
    <w:p w:rsidR="0052696D" w:rsidRDefault="0052696D" w:rsidP="007D151E">
      <w:pPr>
        <w:pStyle w:val="Paragraphedeliste"/>
        <w:numPr>
          <w:ilvl w:val="0"/>
          <w:numId w:val="35"/>
        </w:numPr>
        <w:spacing w:after="0" w:line="240" w:lineRule="auto"/>
      </w:pPr>
      <w:r>
        <w:t>De la forme du joint.</w:t>
      </w:r>
    </w:p>
    <w:p w:rsidR="0052696D" w:rsidRDefault="0052696D" w:rsidP="007D151E">
      <w:pPr>
        <w:pStyle w:val="Paragraphedeliste"/>
        <w:numPr>
          <w:ilvl w:val="0"/>
          <w:numId w:val="35"/>
        </w:numPr>
        <w:spacing w:after="0" w:line="240" w:lineRule="auto"/>
      </w:pPr>
      <w:r>
        <w:t>Des séquences de soudage.</w:t>
      </w:r>
    </w:p>
    <w:p w:rsidR="0052696D" w:rsidRDefault="005A0764" w:rsidP="007D151E">
      <w:pPr>
        <w:pStyle w:val="Paragraphedeliste"/>
        <w:numPr>
          <w:ilvl w:val="0"/>
          <w:numId w:val="35"/>
        </w:numPr>
        <w:spacing w:after="0" w:line="240" w:lineRule="auto"/>
      </w:pPr>
      <w:r>
        <w:rPr>
          <w:noProof/>
        </w:rPr>
        <w:pict>
          <v:shape id="_x0000_s1115" type="#_x0000_t202" style="position:absolute;left:0;text-align:left;margin-left:237.7pt;margin-top:3.95pt;width:258.25pt;height:23pt;z-index:251755520" filled="f" stroked="f">
            <v:textbox>
              <w:txbxContent>
                <w:p w:rsidR="00F16993" w:rsidRDefault="00F16993" w:rsidP="0052696D">
                  <w:r>
                    <w:t xml:space="preserve">Répartition des passes pour éviter l’arrachement lamellaire </w:t>
                  </w:r>
                </w:p>
                <w:p w:rsidR="00F16993" w:rsidRDefault="00F16993" w:rsidP="0052696D"/>
              </w:txbxContent>
            </v:textbox>
          </v:shape>
        </w:pict>
      </w:r>
      <w:r w:rsidR="0052696D">
        <w:t>Du bridage.</w:t>
      </w:r>
    </w:p>
    <w:p w:rsidR="0052696D" w:rsidRDefault="0052696D" w:rsidP="007D151E">
      <w:pPr>
        <w:pStyle w:val="Paragraphedeliste"/>
        <w:numPr>
          <w:ilvl w:val="0"/>
          <w:numId w:val="35"/>
        </w:numPr>
        <w:spacing w:after="0" w:line="240" w:lineRule="auto"/>
      </w:pPr>
      <w:r>
        <w:t>Du poids des pièces.</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7D151E" w:rsidTr="00AB3C44">
        <w:trPr>
          <w:cantSplit/>
          <w:trHeight w:hRule="exact" w:val="284"/>
        </w:trPr>
        <w:tc>
          <w:tcPr>
            <w:tcW w:w="9778" w:type="dxa"/>
          </w:tcPr>
          <w:p w:rsidR="007D151E" w:rsidRDefault="007D151E" w:rsidP="007D151E">
            <w:pPr>
              <w:spacing w:after="0"/>
              <w:jc w:val="both"/>
            </w:pPr>
          </w:p>
        </w:tc>
      </w:tr>
      <w:tr w:rsidR="007D151E" w:rsidTr="00AB3C44">
        <w:trPr>
          <w:cantSplit/>
          <w:trHeight w:hRule="exact" w:val="340"/>
        </w:trPr>
        <w:tc>
          <w:tcPr>
            <w:tcW w:w="9778" w:type="dxa"/>
          </w:tcPr>
          <w:p w:rsidR="007D151E" w:rsidRDefault="007D151E" w:rsidP="00AB3C44">
            <w:pPr>
              <w:jc w:val="both"/>
            </w:pPr>
          </w:p>
        </w:tc>
      </w:tr>
    </w:tbl>
    <w:p w:rsidR="0052696D" w:rsidRDefault="0052696D" w:rsidP="0052696D">
      <w:pPr>
        <w:pStyle w:val="Titre3"/>
      </w:pPr>
      <w:r>
        <w:t>2.1.3 Présence d’hydrogène.</w:t>
      </w:r>
    </w:p>
    <w:p w:rsidR="0052696D" w:rsidRDefault="0052696D" w:rsidP="0052696D">
      <w:pPr>
        <w:spacing w:line="240" w:lineRule="auto"/>
        <w:ind w:firstLine="708"/>
      </w:pPr>
      <w:r>
        <w:t>Elle est due à l’humidité contenue dans les enrobages ou les flux des produits d’apport. L’hydrogène tend à s’échapper vers l’extérieur, ce processus de diffusion se produit d’autant plus rapidement que la température est élevée, d’où l’intérêt du post- chauffage.</w:t>
      </w:r>
    </w:p>
    <w:p w:rsidR="0052696D" w:rsidRDefault="0052696D" w:rsidP="0052696D">
      <w:pPr>
        <w:spacing w:line="240" w:lineRule="auto"/>
        <w:ind w:firstLine="708"/>
      </w:pPr>
      <w:r>
        <w:t>La présence : de calamine, d’oxyde, de graisse, d’eau à la surface des pièces à souder est une source importante d’hydrogène.</w:t>
      </w:r>
    </w:p>
    <w:p w:rsidR="0052696D" w:rsidRDefault="005A0764" w:rsidP="0052696D">
      <w:pPr>
        <w:spacing w:line="240" w:lineRule="auto"/>
      </w:pPr>
      <w:r>
        <w:rPr>
          <w:noProof/>
        </w:rPr>
        <w:pict>
          <v:shape id="_x0000_s1098" type="#_x0000_t202" style="position:absolute;margin-left:281pt;margin-top:5.1pt;width:169.15pt;height:117pt;z-index:251738112" strokecolor="#1f497d [3215]" strokeweight="2.25pt">
            <v:textbox>
              <w:txbxContent>
                <w:p w:rsidR="00F16993" w:rsidRDefault="00F16993" w:rsidP="0052696D">
                  <w:r>
                    <w:rPr>
                      <w:noProof/>
                    </w:rPr>
                    <w:drawing>
                      <wp:inline distT="0" distB="0" distL="0" distR="0">
                        <wp:extent cx="1952625" cy="1343025"/>
                        <wp:effectExtent l="19050" t="0" r="9525"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lum bright="18000"/>
                                </a:blip>
                                <a:srcRect/>
                                <a:stretch>
                                  <a:fillRect/>
                                </a:stretch>
                              </pic:blipFill>
                              <pic:spPr bwMode="auto">
                                <a:xfrm>
                                  <a:off x="0" y="0"/>
                                  <a:ext cx="1952625" cy="1343025"/>
                                </a:xfrm>
                                <a:prstGeom prst="rect">
                                  <a:avLst/>
                                </a:prstGeom>
                                <a:noFill/>
                                <a:ln w="9525">
                                  <a:noFill/>
                                  <a:miter lim="800000"/>
                                  <a:headEnd/>
                                  <a:tailEnd/>
                                </a:ln>
                              </pic:spPr>
                            </pic:pic>
                          </a:graphicData>
                        </a:graphic>
                      </wp:inline>
                    </w:drawing>
                  </w:r>
                </w:p>
              </w:txbxContent>
            </v:textbox>
          </v:shape>
        </w:pict>
      </w:r>
      <w:r>
        <w:rPr>
          <w:noProof/>
        </w:rPr>
        <w:pict>
          <v:shape id="_x0000_s1113" type="#_x0000_t202" style="position:absolute;margin-left:261pt;margin-top:10.2pt;width:108pt;height:21pt;z-index:251753472" filled="f" stroked="f">
            <v:textbox>
              <w:txbxContent>
                <w:p w:rsidR="00F16993" w:rsidRDefault="00F16993" w:rsidP="0052696D">
                  <w:pPr>
                    <w:pStyle w:val="Titre2"/>
                  </w:pPr>
                  <w:r>
                    <w:t>……………………..</w:t>
                  </w:r>
                </w:p>
              </w:txbxContent>
            </v:textbox>
          </v:shape>
        </w:pict>
      </w:r>
      <w:r>
        <w:rPr>
          <w:noProof/>
        </w:rPr>
        <w:pict>
          <v:shape id="_x0000_s1097" type="#_x0000_t202" style="position:absolute;margin-left:45pt;margin-top:4.8pt;width:168.65pt;height:117.3pt;z-index:251737088" strokecolor="#1f497d [3215]" strokeweight="2.25pt">
            <v:textbox>
              <w:txbxContent>
                <w:p w:rsidR="00F16993" w:rsidRDefault="00F16993" w:rsidP="0052696D">
                  <w:r>
                    <w:rPr>
                      <w:noProof/>
                    </w:rPr>
                    <w:drawing>
                      <wp:inline distT="0" distB="0" distL="0" distR="0">
                        <wp:extent cx="1952625" cy="1390650"/>
                        <wp:effectExtent l="19050" t="0" r="9525"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lum bright="18000"/>
                                </a:blip>
                                <a:srcRect/>
                                <a:stretch>
                                  <a:fillRect/>
                                </a:stretch>
                              </pic:blipFill>
                              <pic:spPr bwMode="auto">
                                <a:xfrm>
                                  <a:off x="0" y="0"/>
                                  <a:ext cx="1952625" cy="1390650"/>
                                </a:xfrm>
                                <a:prstGeom prst="rect">
                                  <a:avLst/>
                                </a:prstGeom>
                                <a:noFill/>
                                <a:ln w="9525">
                                  <a:noFill/>
                                  <a:miter lim="800000"/>
                                  <a:headEnd/>
                                  <a:tailEnd/>
                                </a:ln>
                              </pic:spPr>
                            </pic:pic>
                          </a:graphicData>
                        </a:graphic>
                      </wp:inline>
                    </w:drawing>
                  </w:r>
                </w:p>
              </w:txbxContent>
            </v:textbox>
          </v:shape>
        </w:pict>
      </w:r>
    </w:p>
    <w:p w:rsidR="0052696D" w:rsidRDefault="0052696D" w:rsidP="0052696D">
      <w:pPr>
        <w:spacing w:line="240" w:lineRule="auto"/>
      </w:pPr>
    </w:p>
    <w:p w:rsidR="0052696D" w:rsidRDefault="0052696D" w:rsidP="0052696D">
      <w:pPr>
        <w:spacing w:line="240" w:lineRule="auto"/>
      </w:pPr>
    </w:p>
    <w:p w:rsidR="0052696D" w:rsidRDefault="005A0764" w:rsidP="0052696D">
      <w:pPr>
        <w:spacing w:line="240" w:lineRule="auto"/>
      </w:pPr>
      <w:r>
        <w:rPr>
          <w:noProof/>
        </w:rPr>
        <w:pict>
          <v:shape id="_x0000_s1116" type="#_x0000_t202" style="position:absolute;margin-left:188.95pt;margin-top:19.8pt;width:31pt;height:20pt;z-index:251756544" filled="f" stroked="f">
            <v:textbox>
              <w:txbxContent>
                <w:p w:rsidR="00F16993" w:rsidRDefault="00F16993" w:rsidP="0052696D">
                  <w:r>
                    <w:sym w:font="Symbol" w:char="F071"/>
                  </w:r>
                  <w:r>
                    <w:t>°C</w:t>
                  </w:r>
                </w:p>
              </w:txbxContent>
            </v:textbox>
          </v:shape>
        </w:pict>
      </w:r>
    </w:p>
    <w:p w:rsidR="0052696D" w:rsidRDefault="005A0764" w:rsidP="0052696D">
      <w:pPr>
        <w:spacing w:line="240" w:lineRule="auto"/>
      </w:pPr>
      <w:r>
        <w:rPr>
          <w:noProof/>
        </w:rPr>
        <w:pict>
          <v:shape id="_x0000_s1114" type="#_x0000_t202" style="position:absolute;margin-left:82.75pt;margin-top:7.5pt;width:94pt;height:24pt;z-index:251754496" filled="f" stroked="f">
            <v:textbox style="mso-next-textbox:#_x0000_s1114">
              <w:txbxContent>
                <w:p w:rsidR="00F16993" w:rsidRDefault="00F16993" w:rsidP="0052696D">
                  <w:r>
                    <w:t>………………..</w:t>
                  </w:r>
                </w:p>
              </w:txbxContent>
            </v:textbox>
          </v:shape>
        </w:pict>
      </w:r>
    </w:p>
    <w:p w:rsidR="0052696D" w:rsidRDefault="0052696D" w:rsidP="0052696D">
      <w:pPr>
        <w:spacing w:line="240" w:lineRule="auto"/>
        <w:rPr>
          <w:b/>
          <w:bCs/>
        </w:rPr>
      </w:pPr>
      <w:r>
        <w:t xml:space="preserve">                         Solubilité de l’hydrogène                                           Diffusion de l’hydrogène</w:t>
      </w:r>
    </w:p>
    <w:p w:rsidR="0052696D" w:rsidRDefault="0052696D" w:rsidP="004B790F">
      <w:pPr>
        <w:pStyle w:val="Titre3"/>
      </w:pPr>
      <w:r>
        <w:lastRenderedPageBreak/>
        <w:t>A Explication de la solubilité de l’hydrogène :</w:t>
      </w:r>
    </w:p>
    <w:p w:rsidR="0052696D" w:rsidRDefault="0052696D" w:rsidP="004B790F">
      <w:pPr>
        <w:spacing w:line="240" w:lineRule="auto"/>
        <w:ind w:firstLine="708"/>
      </w:pPr>
      <w:r>
        <w:t>Sous l’effet des hautes températures de l’arc, l’hydrogène passe en solution dans le métal fondu qui en est avide à l’état liquide.</w:t>
      </w:r>
    </w:p>
    <w:p w:rsidR="0052696D" w:rsidRDefault="0052696D" w:rsidP="004B790F">
      <w:pPr>
        <w:spacing w:line="240" w:lineRule="auto"/>
        <w:ind w:firstLine="708"/>
      </w:pPr>
      <w:r>
        <w:t>La courbe ci-avant nous montre que la solubilité de l’hydrogène dans le fer décroît avec la température. Donc l’hydrogène ne se dissout que lorsqu’il y a fusion ensuite il se diffuse.</w:t>
      </w:r>
    </w:p>
    <w:p w:rsidR="0052696D" w:rsidRDefault="0052696D" w:rsidP="004B790F">
      <w:pPr>
        <w:spacing w:after="0" w:line="240" w:lineRule="auto"/>
        <w:ind w:firstLine="708"/>
      </w:pPr>
      <w:r>
        <w:t xml:space="preserve">Au cours du soudage lorsque intervient la transformation du </w:t>
      </w:r>
      <w:r>
        <w:rPr>
          <w:b/>
          <w:bCs/>
        </w:rPr>
        <w:t>métal fondu</w:t>
      </w:r>
      <w:r>
        <w:t xml:space="preserve"> dans le domaine perlitique ou bainitique, l’hydrogène (très diffusible) tend alors à traverser la zone de liaison pour entrer dans l’austénite non encore transformée de </w:t>
      </w:r>
      <w:smartTag w:uri="urn:schemas-microsoft-com:office:smarttags" w:element="PersonName">
        <w:smartTagPr>
          <w:attr w:name="ProductID" w:val="la ZAT. Cette"/>
        </w:smartTagPr>
        <w:r>
          <w:t>la ZAT. Cette</w:t>
        </w:r>
      </w:smartTag>
      <w:r>
        <w:t xml:space="preserve"> ZAT subit alors une transformation martensitique qui piège cet hydrogène dans </w:t>
      </w:r>
      <w:smartTag w:uri="urn:schemas-microsoft-com:office:smarttags" w:element="PersonName">
        <w:smartTagPr>
          <w:attr w:name="ProductID" w:val="la ZAT."/>
        </w:smartTagPr>
        <w:r>
          <w:t>la ZAT.</w:t>
        </w:r>
      </w:smartTag>
    </w:p>
    <w:p w:rsidR="0052696D" w:rsidRDefault="0052696D" w:rsidP="004B790F">
      <w:pPr>
        <w:spacing w:after="0" w:line="240" w:lineRule="auto"/>
        <w:ind w:firstLine="708"/>
      </w:pPr>
      <w:r>
        <w:t>Tous les procédés ne sont pas égaux face à la quantité d’hydrogène dissous.</w:t>
      </w:r>
    </w:p>
    <w:p w:rsidR="0052696D" w:rsidRDefault="0052696D" w:rsidP="004B790F">
      <w:pPr>
        <w:spacing w:after="0" w:line="240" w:lineRule="auto"/>
        <w:ind w:firstLine="708"/>
      </w:pPr>
      <w:r>
        <w:t>Si nous comparons la quantité d’hydrogène dissout nous obtenons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52696D" w:rsidTr="0052696D">
        <w:trPr>
          <w:cantSplit/>
          <w:trHeight w:hRule="exact" w:val="284"/>
        </w:trPr>
        <w:tc>
          <w:tcPr>
            <w:tcW w:w="9778" w:type="dxa"/>
          </w:tcPr>
          <w:p w:rsidR="0052696D" w:rsidRDefault="0052696D" w:rsidP="004B790F">
            <w:pPr>
              <w:spacing w:after="0" w:line="240" w:lineRule="auto"/>
              <w:jc w:val="both"/>
            </w:pPr>
          </w:p>
        </w:tc>
      </w:tr>
      <w:tr w:rsidR="0052696D" w:rsidTr="0052696D">
        <w:trPr>
          <w:cantSplit/>
          <w:trHeight w:hRule="exact" w:val="340"/>
        </w:trPr>
        <w:tc>
          <w:tcPr>
            <w:tcW w:w="9778" w:type="dxa"/>
          </w:tcPr>
          <w:p w:rsidR="0052696D" w:rsidRDefault="0052696D" w:rsidP="004B790F">
            <w:pPr>
              <w:spacing w:after="0"/>
              <w:jc w:val="both"/>
            </w:pPr>
          </w:p>
        </w:tc>
      </w:tr>
    </w:tbl>
    <w:p w:rsidR="0052696D" w:rsidRDefault="0052696D" w:rsidP="004B790F">
      <w:pPr>
        <w:pStyle w:val="Titre3"/>
        <w:spacing w:after="0"/>
      </w:pPr>
      <w:r>
        <w:t>B Remèdes :</w:t>
      </w:r>
    </w:p>
    <w:tbl>
      <w:tblPr>
        <w:tblStyle w:val="Grilledutableau"/>
        <w:tblW w:w="0" w:type="auto"/>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9778"/>
      </w:tblGrid>
      <w:tr w:rsidR="0052696D" w:rsidTr="0052696D">
        <w:trPr>
          <w:cantSplit/>
          <w:trHeight w:hRule="exact" w:val="284"/>
        </w:trPr>
        <w:tc>
          <w:tcPr>
            <w:tcW w:w="9778" w:type="dxa"/>
          </w:tcPr>
          <w:p w:rsidR="0052696D" w:rsidRDefault="0052696D" w:rsidP="004B790F">
            <w:pPr>
              <w:jc w:val="both"/>
            </w:pPr>
          </w:p>
        </w:tc>
      </w:tr>
      <w:tr w:rsidR="0052696D" w:rsidTr="0052696D">
        <w:trPr>
          <w:cantSplit/>
          <w:trHeight w:hRule="exact" w:val="340"/>
        </w:trPr>
        <w:tc>
          <w:tcPr>
            <w:tcW w:w="9778" w:type="dxa"/>
          </w:tcPr>
          <w:p w:rsidR="0052696D" w:rsidRDefault="0052696D" w:rsidP="004B790F">
            <w:pPr>
              <w:jc w:val="both"/>
            </w:pPr>
          </w:p>
        </w:tc>
      </w:tr>
      <w:tr w:rsidR="0052696D" w:rsidTr="0052696D">
        <w:trPr>
          <w:cantSplit/>
          <w:trHeight w:hRule="exact" w:val="340"/>
        </w:trPr>
        <w:tc>
          <w:tcPr>
            <w:tcW w:w="9778" w:type="dxa"/>
          </w:tcPr>
          <w:p w:rsidR="0052696D" w:rsidRDefault="0052696D" w:rsidP="004B790F">
            <w:pPr>
              <w:jc w:val="both"/>
            </w:pPr>
          </w:p>
        </w:tc>
      </w:tr>
      <w:tr w:rsidR="0052696D" w:rsidTr="0052696D">
        <w:trPr>
          <w:cantSplit/>
          <w:trHeight w:hRule="exact" w:val="340"/>
        </w:trPr>
        <w:tc>
          <w:tcPr>
            <w:tcW w:w="9778" w:type="dxa"/>
          </w:tcPr>
          <w:p w:rsidR="0052696D" w:rsidRDefault="0052696D" w:rsidP="004B790F">
            <w:pPr>
              <w:jc w:val="both"/>
            </w:pPr>
          </w:p>
        </w:tc>
      </w:tr>
      <w:tr w:rsidR="0052696D" w:rsidTr="0052696D">
        <w:trPr>
          <w:cantSplit/>
          <w:trHeight w:hRule="exact" w:val="340"/>
        </w:trPr>
        <w:tc>
          <w:tcPr>
            <w:tcW w:w="9778" w:type="dxa"/>
          </w:tcPr>
          <w:p w:rsidR="0052696D" w:rsidRDefault="0052696D" w:rsidP="004B790F">
            <w:pPr>
              <w:jc w:val="both"/>
            </w:pPr>
          </w:p>
        </w:tc>
      </w:tr>
      <w:tr w:rsidR="0052696D" w:rsidTr="0052696D">
        <w:trPr>
          <w:cantSplit/>
          <w:trHeight w:hRule="exact" w:val="340"/>
        </w:trPr>
        <w:tc>
          <w:tcPr>
            <w:tcW w:w="9778" w:type="dxa"/>
          </w:tcPr>
          <w:p w:rsidR="0052696D" w:rsidRDefault="0052696D" w:rsidP="004B790F">
            <w:pPr>
              <w:jc w:val="both"/>
            </w:pPr>
          </w:p>
        </w:tc>
      </w:tr>
      <w:tr w:rsidR="0052696D" w:rsidTr="0052696D">
        <w:trPr>
          <w:cantSplit/>
          <w:trHeight w:hRule="exact" w:val="340"/>
        </w:trPr>
        <w:tc>
          <w:tcPr>
            <w:tcW w:w="9778" w:type="dxa"/>
          </w:tcPr>
          <w:p w:rsidR="0052696D" w:rsidRDefault="0052696D" w:rsidP="004B790F">
            <w:pPr>
              <w:jc w:val="both"/>
            </w:pPr>
          </w:p>
        </w:tc>
      </w:tr>
    </w:tbl>
    <w:p w:rsidR="0052696D" w:rsidRDefault="0052696D" w:rsidP="004B790F">
      <w:pPr>
        <w:pStyle w:val="Titre3"/>
      </w:pPr>
      <w:r>
        <w:t>C Etude des courbes de fissuration à froid :</w:t>
      </w:r>
    </w:p>
    <w:p w:rsidR="0052696D" w:rsidRDefault="0052696D" w:rsidP="004B790F">
      <w:pPr>
        <w:spacing w:line="240" w:lineRule="auto"/>
      </w:pPr>
      <w:r>
        <w:t>Les courbes de fissuration représentées en coordonnées contrainte temps de refroidissement (ou énergie de soudage) doivent être lues, en relation avec les TRCS correspondantes. Toutes les TRCS n’ont pas de courbe de fissuration à froid.</w:t>
      </w:r>
    </w:p>
    <w:p w:rsidR="0052696D" w:rsidRDefault="0052696D" w:rsidP="004B790F">
      <w:pPr>
        <w:pStyle w:val="Titre3"/>
        <w:spacing w:before="0" w:after="0"/>
      </w:pPr>
      <w:r>
        <w:t>D Les différentes sortes de fissure :</w:t>
      </w:r>
    </w:p>
    <w:p w:rsidR="0052696D" w:rsidRDefault="0052696D" w:rsidP="004B790F">
      <w:pPr>
        <w:spacing w:line="240" w:lineRule="auto"/>
      </w:pPr>
      <w:r>
        <w:t xml:space="preserve">La figure ci-dessous illustre les différentes formes de fissures que l’on rencontre dans </w:t>
      </w:r>
      <w:smartTag w:uri="urn:schemas-microsoft-com:office:smarttags" w:element="PersonName">
        <w:smartTagPr>
          <w:attr w:name="ProductID" w:val="la ZAT. C"/>
        </w:smartTagPr>
        <w:r>
          <w:t>la ZAT. C</w:t>
        </w:r>
      </w:smartTag>
      <w:r>
        <w:t>’est surtout lors de la première passe (passe de fond) que naissent les risques de fissuration.</w:t>
      </w:r>
    </w:p>
    <w:tbl>
      <w:tblPr>
        <w:tblStyle w:val="Grilledutableau"/>
        <w:tblW w:w="10251" w:type="dxa"/>
        <w:jc w:val="center"/>
        <w:tblLook w:val="04A0" w:firstRow="1" w:lastRow="0" w:firstColumn="1" w:lastColumn="0" w:noHBand="0" w:noVBand="1"/>
      </w:tblPr>
      <w:tblGrid>
        <w:gridCol w:w="4415"/>
        <w:gridCol w:w="854"/>
        <w:gridCol w:w="4982"/>
      </w:tblGrid>
      <w:tr w:rsidR="0052696D" w:rsidTr="004B790F">
        <w:trPr>
          <w:cantSplit/>
          <w:trHeight w:hRule="exact" w:val="541"/>
          <w:jc w:val="center"/>
        </w:trPr>
        <w:tc>
          <w:tcPr>
            <w:tcW w:w="4415" w:type="dxa"/>
            <w:vMerge w:val="restart"/>
            <w:tcBorders>
              <w:top w:val="single" w:sz="18" w:space="0" w:color="1F497D" w:themeColor="text2"/>
              <w:left w:val="single" w:sz="18" w:space="0" w:color="1F497D" w:themeColor="text2"/>
              <w:bottom w:val="single" w:sz="18" w:space="0" w:color="1F497D" w:themeColor="text2"/>
              <w:right w:val="single" w:sz="18" w:space="0" w:color="1F497D" w:themeColor="text2"/>
            </w:tcBorders>
          </w:tcPr>
          <w:p w:rsidR="0052696D" w:rsidRDefault="0052696D" w:rsidP="004B790F">
            <w:r w:rsidRPr="00B148F2">
              <w:rPr>
                <w:noProof/>
              </w:rPr>
              <w:drawing>
                <wp:anchor distT="0" distB="0" distL="114300" distR="114300" simplePos="0" relativeHeight="251763712" behindDoc="0" locked="0" layoutInCell="1" allowOverlap="1">
                  <wp:simplePos x="0" y="0"/>
                  <wp:positionH relativeFrom="margin">
                    <wp:align>center</wp:align>
                  </wp:positionH>
                  <wp:positionV relativeFrom="margin">
                    <wp:posOffset>64135</wp:posOffset>
                  </wp:positionV>
                  <wp:extent cx="1964055" cy="1619885"/>
                  <wp:effectExtent l="19050" t="0" r="0" b="0"/>
                  <wp:wrapSquare wrapText="bothSides"/>
                  <wp:docPr id="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lum bright="6000"/>
                          </a:blip>
                          <a:srcRect t="3571" b="4082"/>
                          <a:stretch>
                            <a:fillRect/>
                          </a:stretch>
                        </pic:blipFill>
                        <pic:spPr bwMode="auto">
                          <a:xfrm>
                            <a:off x="0" y="0"/>
                            <a:ext cx="1964055" cy="1619885"/>
                          </a:xfrm>
                          <a:prstGeom prst="rect">
                            <a:avLst/>
                          </a:prstGeom>
                          <a:noFill/>
                          <a:ln w="9525">
                            <a:noFill/>
                            <a:miter lim="800000"/>
                            <a:headEnd/>
                            <a:tailEnd/>
                          </a:ln>
                        </pic:spPr>
                      </pic:pic>
                    </a:graphicData>
                  </a:graphic>
                </wp:anchor>
              </w:drawing>
            </w:r>
          </w:p>
        </w:tc>
        <w:tc>
          <w:tcPr>
            <w:tcW w:w="854" w:type="dxa"/>
            <w:vMerge w:val="restart"/>
            <w:tcBorders>
              <w:top w:val="nil"/>
              <w:left w:val="single" w:sz="18" w:space="0" w:color="1F497D" w:themeColor="text2"/>
              <w:right w:val="nil"/>
            </w:tcBorders>
          </w:tcPr>
          <w:p w:rsidR="0052696D" w:rsidRDefault="0052696D" w:rsidP="004B790F"/>
        </w:tc>
        <w:tc>
          <w:tcPr>
            <w:tcW w:w="4982" w:type="dxa"/>
            <w:tcBorders>
              <w:top w:val="nil"/>
              <w:left w:val="nil"/>
              <w:bottom w:val="single" w:sz="2" w:space="0" w:color="1F497D" w:themeColor="text2"/>
              <w:right w:val="nil"/>
            </w:tcBorders>
          </w:tcPr>
          <w:p w:rsidR="0052696D" w:rsidRDefault="0052696D" w:rsidP="004B790F"/>
        </w:tc>
      </w:tr>
      <w:tr w:rsidR="0052696D" w:rsidTr="004B790F">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tcPr>
          <w:p w:rsidR="0052696D" w:rsidRDefault="0052696D" w:rsidP="004B790F"/>
        </w:tc>
      </w:tr>
      <w:tr w:rsidR="0052696D" w:rsidTr="004B790F">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tcPr>
          <w:p w:rsidR="0052696D" w:rsidRDefault="0052696D" w:rsidP="004B790F"/>
        </w:tc>
      </w:tr>
      <w:tr w:rsidR="0052696D" w:rsidTr="004B790F">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tcPr>
          <w:p w:rsidR="0052696D" w:rsidRDefault="0052696D" w:rsidP="004B790F"/>
        </w:tc>
      </w:tr>
      <w:tr w:rsidR="0052696D" w:rsidTr="004B790F">
        <w:trPr>
          <w:cantSplit/>
          <w:trHeight w:hRule="exact" w:val="433"/>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right w:val="nil"/>
            </w:tcBorders>
          </w:tcPr>
          <w:p w:rsidR="0052696D" w:rsidRDefault="0052696D" w:rsidP="004B790F"/>
        </w:tc>
        <w:tc>
          <w:tcPr>
            <w:tcW w:w="4982" w:type="dxa"/>
            <w:tcBorders>
              <w:top w:val="single" w:sz="2" w:space="0" w:color="1F497D" w:themeColor="text2"/>
              <w:left w:val="nil"/>
              <w:bottom w:val="single" w:sz="2" w:space="0" w:color="1F497D" w:themeColor="text2"/>
              <w:right w:val="nil"/>
            </w:tcBorders>
          </w:tcPr>
          <w:p w:rsidR="0052696D" w:rsidRDefault="0052696D" w:rsidP="004B790F"/>
        </w:tc>
      </w:tr>
      <w:tr w:rsidR="0052696D" w:rsidTr="004B790F">
        <w:trPr>
          <w:cantSplit/>
          <w:trHeight w:hRule="exact" w:val="481"/>
          <w:jc w:val="center"/>
        </w:trPr>
        <w:tc>
          <w:tcPr>
            <w:tcW w:w="4415" w:type="dxa"/>
            <w:vMerge/>
            <w:tcBorders>
              <w:left w:val="single" w:sz="18" w:space="0" w:color="1F497D" w:themeColor="text2"/>
              <w:bottom w:val="single" w:sz="18" w:space="0" w:color="1F497D" w:themeColor="text2"/>
              <w:right w:val="single" w:sz="18" w:space="0" w:color="1F497D" w:themeColor="text2"/>
            </w:tcBorders>
          </w:tcPr>
          <w:p w:rsidR="0052696D" w:rsidRPr="00B148F2" w:rsidRDefault="0052696D" w:rsidP="004B790F"/>
        </w:tc>
        <w:tc>
          <w:tcPr>
            <w:tcW w:w="854" w:type="dxa"/>
            <w:vMerge/>
            <w:tcBorders>
              <w:left w:val="single" w:sz="18" w:space="0" w:color="1F497D" w:themeColor="text2"/>
              <w:bottom w:val="nil"/>
              <w:right w:val="nil"/>
            </w:tcBorders>
          </w:tcPr>
          <w:p w:rsidR="0052696D" w:rsidRDefault="0052696D" w:rsidP="004B790F"/>
        </w:tc>
        <w:tc>
          <w:tcPr>
            <w:tcW w:w="4982" w:type="dxa"/>
            <w:tcBorders>
              <w:top w:val="single" w:sz="2" w:space="0" w:color="1F497D" w:themeColor="text2"/>
              <w:left w:val="nil"/>
              <w:bottom w:val="nil"/>
              <w:right w:val="nil"/>
            </w:tcBorders>
          </w:tcPr>
          <w:p w:rsidR="0052696D" w:rsidRDefault="0052696D" w:rsidP="004B790F"/>
        </w:tc>
      </w:tr>
    </w:tbl>
    <w:p w:rsidR="0052696D" w:rsidRDefault="0052696D" w:rsidP="004B790F">
      <w:pPr>
        <w:pStyle w:val="Titre3"/>
      </w:pPr>
      <w:r>
        <w:t>E Contraintes, préchauffage et post-chauffage :</w:t>
      </w:r>
    </w:p>
    <w:p w:rsidR="0052696D" w:rsidRDefault="0052696D" w:rsidP="004B790F">
      <w:pPr>
        <w:spacing w:after="0" w:line="240" w:lineRule="auto"/>
        <w:ind w:firstLine="708"/>
      </w:pPr>
      <w:r>
        <w:t>Les contraintes résiduelles du soudage, lors d’un bridage important (du à la masse de la pièce ou au bridage de celle-ci) sont au plus égales à la limite élastique la plus faible.</w:t>
      </w:r>
    </w:p>
    <w:p w:rsidR="0052696D" w:rsidRDefault="0052696D" w:rsidP="004B790F">
      <w:pPr>
        <w:spacing w:after="0" w:line="240" w:lineRule="auto"/>
        <w:ind w:firstLine="708"/>
      </w:pPr>
      <w:r>
        <w:t>Il est à noter que la température de préchauffage est égale à la température de post-chauffage.</w:t>
      </w:r>
    </w:p>
    <w:tbl>
      <w:tblPr>
        <w:tblStyle w:val="Grilledutableau"/>
        <w:tblW w:w="10206" w:type="dxa"/>
        <w:jc w:val="center"/>
        <w:tblBorders>
          <w:top w:val="none" w:sz="0" w:space="0" w:color="auto"/>
          <w:left w:val="none" w:sz="0" w:space="0" w:color="auto"/>
          <w:bottom w:val="single" w:sz="2" w:space="0" w:color="7030A0"/>
          <w:right w:val="none" w:sz="0" w:space="0" w:color="auto"/>
          <w:insideH w:val="single" w:sz="2" w:space="0" w:color="7030A0"/>
          <w:insideV w:val="single" w:sz="2" w:space="0" w:color="7030A0"/>
        </w:tblBorders>
        <w:tblLook w:val="04A0" w:firstRow="1" w:lastRow="0" w:firstColumn="1" w:lastColumn="0" w:noHBand="0" w:noVBand="1"/>
      </w:tblPr>
      <w:tblGrid>
        <w:gridCol w:w="10206"/>
      </w:tblGrid>
      <w:tr w:rsidR="0052696D" w:rsidTr="0052696D">
        <w:trPr>
          <w:cantSplit/>
          <w:trHeight w:hRule="exact" w:val="284"/>
          <w:jc w:val="center"/>
        </w:trPr>
        <w:tc>
          <w:tcPr>
            <w:tcW w:w="9778" w:type="dxa"/>
          </w:tcPr>
          <w:p w:rsidR="0052696D" w:rsidRDefault="0052696D" w:rsidP="004B790F">
            <w:pPr>
              <w:spacing w:after="0" w:line="240" w:lineRule="auto"/>
              <w:jc w:val="both"/>
            </w:pPr>
          </w:p>
        </w:tc>
      </w:tr>
      <w:tr w:rsidR="0052696D" w:rsidTr="0052696D">
        <w:trPr>
          <w:cantSplit/>
          <w:trHeight w:hRule="exact" w:val="340"/>
          <w:jc w:val="center"/>
        </w:trPr>
        <w:tc>
          <w:tcPr>
            <w:tcW w:w="9778" w:type="dxa"/>
          </w:tcPr>
          <w:p w:rsidR="0052696D" w:rsidRDefault="0052696D" w:rsidP="0052696D">
            <w:pPr>
              <w:jc w:val="both"/>
            </w:pPr>
          </w:p>
        </w:tc>
      </w:tr>
    </w:tbl>
    <w:p w:rsidR="0052696D" w:rsidRDefault="0052696D" w:rsidP="0052696D">
      <w:pPr>
        <w:pStyle w:val="Titre2"/>
        <w:ind w:left="360"/>
      </w:pPr>
      <w:r>
        <w:lastRenderedPageBreak/>
        <w:t>2.2.1 Méthode de détermination des risques de fissuration</w:t>
      </w:r>
    </w:p>
    <w:p w:rsidR="0052696D" w:rsidRDefault="0052696D" w:rsidP="0052696D">
      <w:pPr>
        <w:pStyle w:val="Titre2"/>
      </w:pPr>
      <w:r>
        <w:t>(méthode des implants).</w:t>
      </w:r>
    </w:p>
    <w:p w:rsidR="004B790F" w:rsidRDefault="0052696D" w:rsidP="004B790F">
      <w:pPr>
        <w:spacing w:after="0" w:line="240" w:lineRule="auto"/>
        <w:ind w:firstLine="708"/>
      </w:pPr>
      <w:r>
        <w:t xml:space="preserve">Cet essai consiste à entailler </w:t>
      </w:r>
      <w:r>
        <w:rPr>
          <w:b/>
          <w:bCs/>
        </w:rPr>
        <w:t>2</w:t>
      </w:r>
      <w:r>
        <w:t xml:space="preserve"> un petit cylindre </w:t>
      </w:r>
      <w:r>
        <w:rPr>
          <w:b/>
          <w:bCs/>
        </w:rPr>
        <w:t>1</w:t>
      </w:r>
      <w:r>
        <w:t xml:space="preserve"> que l’on place dans un trou de diamètre identique percé dans le métal de base. Un cordon de soudure </w:t>
      </w:r>
      <w:r>
        <w:rPr>
          <w:b/>
          <w:bCs/>
        </w:rPr>
        <w:t>3</w:t>
      </w:r>
      <w:r>
        <w:t xml:space="preserve"> est déposé sur l’assemblage. Une contrainte prédéterminée est appliquée durant le refroidissement et maintenue pendant 24 heures.</w:t>
      </w:r>
    </w:p>
    <w:p w:rsidR="0052696D" w:rsidRDefault="005A0764" w:rsidP="004B790F">
      <w:pPr>
        <w:spacing w:after="0" w:line="240" w:lineRule="auto"/>
        <w:ind w:firstLine="708"/>
      </w:pPr>
      <w:r>
        <w:rPr>
          <w:noProof/>
          <w:sz w:val="20"/>
        </w:rPr>
        <w:pict>
          <v:shape id="_x0000_s1118" type="#_x0000_t202" style="position:absolute;left:0;text-align:left;margin-left:365.45pt;margin-top:2.55pt;width:128.15pt;height:149.95pt;z-index:251758592" strokecolor="#1f497d [3215]" strokeweight="2.25pt">
            <v:textbox>
              <w:txbxContent>
                <w:p w:rsidR="00F16993" w:rsidRDefault="00F16993" w:rsidP="0052696D">
                  <w:r>
                    <w:rPr>
                      <w:noProof/>
                    </w:rPr>
                    <w:drawing>
                      <wp:inline distT="0" distB="0" distL="0" distR="0">
                        <wp:extent cx="1438275" cy="1800225"/>
                        <wp:effectExtent l="19050" t="0" r="9525"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srcRect b="4698"/>
                                <a:stretch>
                                  <a:fillRect/>
                                </a:stretch>
                              </pic:blipFill>
                              <pic:spPr bwMode="auto">
                                <a:xfrm>
                                  <a:off x="0" y="0"/>
                                  <a:ext cx="1438275" cy="1800225"/>
                                </a:xfrm>
                                <a:prstGeom prst="rect">
                                  <a:avLst/>
                                </a:prstGeom>
                                <a:noFill/>
                                <a:ln w="9525">
                                  <a:noFill/>
                                  <a:miter lim="800000"/>
                                  <a:headEnd/>
                                  <a:tailEnd/>
                                </a:ln>
                              </pic:spPr>
                            </pic:pic>
                          </a:graphicData>
                        </a:graphic>
                      </wp:inline>
                    </w:drawing>
                  </w:r>
                </w:p>
              </w:txbxContent>
            </v:textbox>
          </v:shape>
        </w:pict>
      </w:r>
      <w:r w:rsidR="0052696D">
        <w:t>On augmente l’effort de contraintes sur le cylindre</w:t>
      </w:r>
    </w:p>
    <w:p w:rsidR="0052696D" w:rsidRDefault="0052696D" w:rsidP="004B790F">
      <w:pPr>
        <w:spacing w:after="0" w:line="240" w:lineRule="auto"/>
      </w:pPr>
      <w:r>
        <w:t xml:space="preserve">jusqu’à fissuration qui se produit dans </w:t>
      </w:r>
      <w:smartTag w:uri="urn:schemas-microsoft-com:office:smarttags" w:element="PersonName">
        <w:smartTagPr>
          <w:attr w:name="ProductID" w:val="la ZAT"/>
        </w:smartTagPr>
        <w:r>
          <w:t>la ZAT</w:t>
        </w:r>
      </w:smartTag>
      <w:r>
        <w:t xml:space="preserve"> </w:t>
      </w:r>
      <w:r>
        <w:rPr>
          <w:b/>
          <w:bCs/>
        </w:rPr>
        <w:t>4</w:t>
      </w:r>
      <w:r>
        <w:t>.</w:t>
      </w:r>
    </w:p>
    <w:p w:rsidR="0052696D" w:rsidRDefault="0052696D" w:rsidP="004B790F">
      <w:pPr>
        <w:spacing w:after="0" w:line="240" w:lineRule="auto"/>
        <w:ind w:firstLine="708"/>
      </w:pPr>
      <w:r>
        <w:t xml:space="preserve">On étudie l’influence de la vitesse de refroidissement et l’influence </w:t>
      </w:r>
    </w:p>
    <w:p w:rsidR="0052696D" w:rsidRDefault="0052696D" w:rsidP="004B790F">
      <w:pPr>
        <w:spacing w:after="0" w:line="240" w:lineRule="auto"/>
      </w:pPr>
      <w:r>
        <w:t>de la quantité d’hydrogène introduite par le soudage.</w:t>
      </w:r>
    </w:p>
    <w:p w:rsidR="0052696D" w:rsidRDefault="0052696D" w:rsidP="004B790F">
      <w:pPr>
        <w:spacing w:after="0" w:line="240" w:lineRule="auto"/>
        <w:ind w:firstLine="708"/>
      </w:pPr>
      <w:r>
        <w:t xml:space="preserve">L’essai de fissuration sur implants montre que la tension </w:t>
      </w:r>
    </w:p>
    <w:p w:rsidR="0052696D" w:rsidRDefault="0052696D" w:rsidP="004B790F">
      <w:pPr>
        <w:spacing w:after="0" w:line="240" w:lineRule="auto"/>
      </w:pPr>
      <w:r>
        <w:t>est très faible pour une structure complètement martensitique,</w:t>
      </w:r>
    </w:p>
    <w:p w:rsidR="0052696D" w:rsidRDefault="0052696D" w:rsidP="004B790F">
      <w:pPr>
        <w:spacing w:after="0" w:line="240" w:lineRule="auto"/>
      </w:pPr>
      <w:r>
        <w:t>mais augmente rapidement dès que la structure bainitique apparaît.</w:t>
      </w:r>
    </w:p>
    <w:p w:rsidR="0052696D" w:rsidRDefault="0052696D" w:rsidP="004B790F">
      <w:pPr>
        <w:spacing w:after="0" w:line="240" w:lineRule="auto"/>
      </w:pPr>
      <w:r>
        <w:tab/>
        <w:t>Cette méthode permet de tracer des courbes de fissuration.</w:t>
      </w:r>
    </w:p>
    <w:p w:rsidR="00E22150" w:rsidRDefault="00E22150" w:rsidP="00E22150">
      <w:pPr>
        <w:pStyle w:val="Titre2"/>
        <w:spacing w:after="0"/>
      </w:pPr>
    </w:p>
    <w:p w:rsidR="0052696D" w:rsidRDefault="0052696D" w:rsidP="0052696D">
      <w:pPr>
        <w:pStyle w:val="Titre2"/>
        <w:numPr>
          <w:ilvl w:val="0"/>
          <w:numId w:val="31"/>
        </w:numPr>
        <w:spacing w:after="0"/>
      </w:pPr>
      <w:r>
        <w:t>ARRACHEMENT LAMELLAIRE</w:t>
      </w:r>
    </w:p>
    <w:p w:rsidR="0052696D" w:rsidRDefault="0052696D" w:rsidP="004B790F">
      <w:pPr>
        <w:spacing w:after="0" w:line="240" w:lineRule="auto"/>
      </w:pPr>
    </w:p>
    <w:p w:rsidR="0052696D" w:rsidRDefault="0052696D" w:rsidP="004B790F">
      <w:pPr>
        <w:spacing w:after="0" w:line="240" w:lineRule="auto"/>
      </w:pPr>
      <w:r>
        <w:t>Phénomène provenant uniquement du métal de base (inclusions alignées dans le sens du laminage). Fissuration en ZAT parallèle à la peau des produits laminés.</w:t>
      </w:r>
    </w:p>
    <w:p w:rsidR="0052696D" w:rsidRDefault="005A0764" w:rsidP="004B790F">
      <w:pPr>
        <w:spacing w:after="0" w:line="240" w:lineRule="auto"/>
      </w:pPr>
      <w:r>
        <w:rPr>
          <w:noProof/>
        </w:rPr>
        <w:pict>
          <v:shape id="_x0000_s1099" type="#_x0000_t202" style="position:absolute;margin-left:60pt;margin-top:3.2pt;width:377.85pt;height:93.55pt;z-index:251739136" strokecolor="#1f497d [3215]" strokeweight="2.25pt">
            <v:textbox>
              <w:txbxContent>
                <w:p w:rsidR="00F16993" w:rsidRDefault="00F16993" w:rsidP="0052696D">
                  <w:r>
                    <w:rPr>
                      <w:noProof/>
                    </w:rPr>
                    <w:drawing>
                      <wp:inline distT="0" distB="0" distL="0" distR="0">
                        <wp:extent cx="4610100" cy="1085850"/>
                        <wp:effectExtent l="19050" t="0" r="0" b="0"/>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lum bright="6000"/>
                                </a:blip>
                                <a:srcRect/>
                                <a:stretch>
                                  <a:fillRect/>
                                </a:stretch>
                              </pic:blipFill>
                              <pic:spPr bwMode="auto">
                                <a:xfrm>
                                  <a:off x="0" y="0"/>
                                  <a:ext cx="4610100" cy="1085850"/>
                                </a:xfrm>
                                <a:prstGeom prst="rect">
                                  <a:avLst/>
                                </a:prstGeom>
                                <a:noFill/>
                                <a:ln w="9525">
                                  <a:noFill/>
                                  <a:miter lim="800000"/>
                                  <a:headEnd/>
                                  <a:tailEnd/>
                                </a:ln>
                              </pic:spPr>
                            </pic:pic>
                          </a:graphicData>
                        </a:graphic>
                      </wp:inline>
                    </w:drawing>
                  </w:r>
                </w:p>
              </w:txbxContent>
            </v:textbox>
          </v:shape>
        </w:pict>
      </w: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4B790F" w:rsidRDefault="0052696D" w:rsidP="0052696D">
      <w:pPr>
        <w:pStyle w:val="Titre3"/>
        <w:spacing w:after="0"/>
      </w:pPr>
      <w:r>
        <w:tab/>
      </w:r>
    </w:p>
    <w:p w:rsidR="0052696D" w:rsidRDefault="0052696D" w:rsidP="004B790F">
      <w:pPr>
        <w:pStyle w:val="Titre3"/>
        <w:spacing w:after="0"/>
      </w:pPr>
      <w:r>
        <w:t>3.1 ORIGINE</w:t>
      </w:r>
    </w:p>
    <w:p w:rsidR="0052696D" w:rsidRDefault="0052696D" w:rsidP="004B790F">
      <w:pPr>
        <w:spacing w:after="0" w:line="240" w:lineRule="auto"/>
      </w:pPr>
      <w:r>
        <w:t>Inclusions dans le métal de base.</w:t>
      </w:r>
    </w:p>
    <w:p w:rsidR="0052696D" w:rsidRDefault="0052696D" w:rsidP="004B790F">
      <w:pPr>
        <w:spacing w:after="0" w:line="240" w:lineRule="auto"/>
      </w:pPr>
      <w:r>
        <w:t>Contraintes perpendiculaires à la peau.</w:t>
      </w:r>
    </w:p>
    <w:p w:rsidR="0052696D" w:rsidRDefault="0052696D" w:rsidP="004B790F">
      <w:pPr>
        <w:pStyle w:val="Titre3"/>
        <w:spacing w:after="0"/>
      </w:pPr>
      <w:r>
        <w:tab/>
        <w:t>3.2 COMMENT EVITER L’ARRACHEMENT LAMELLAIRE</w:t>
      </w:r>
    </w:p>
    <w:p w:rsidR="0052696D" w:rsidRDefault="0052696D" w:rsidP="004B790F">
      <w:pPr>
        <w:spacing w:after="0" w:line="240" w:lineRule="auto"/>
      </w:pPr>
      <w:r>
        <w:t>Voir la géométrie du joint avant soudage.</w:t>
      </w:r>
    </w:p>
    <w:p w:rsidR="0052696D" w:rsidRDefault="0052696D" w:rsidP="004B790F">
      <w:pPr>
        <w:spacing w:after="0" w:line="240" w:lineRule="auto"/>
      </w:pPr>
      <w:r>
        <w:t>Limiter les contraintes perpendiculaires à la peau.</w:t>
      </w:r>
    </w:p>
    <w:p w:rsidR="0052696D" w:rsidRDefault="0052696D" w:rsidP="004B790F">
      <w:pPr>
        <w:spacing w:after="0" w:line="240" w:lineRule="auto"/>
      </w:pPr>
      <w:r>
        <w:t>Optimiser la procédure de soudage. Séquence de soudage. Beurrage etc…</w:t>
      </w:r>
    </w:p>
    <w:p w:rsidR="0052696D" w:rsidRDefault="0052696D" w:rsidP="004B790F">
      <w:pPr>
        <w:spacing w:after="0" w:line="240" w:lineRule="auto"/>
      </w:pPr>
      <w:r>
        <w:t>Choisir des aciers à caractéristiques garanties dans le sens travers court.</w:t>
      </w:r>
    </w:p>
    <w:p w:rsidR="00E22150" w:rsidRDefault="00E22150" w:rsidP="004B790F">
      <w:pPr>
        <w:spacing w:after="0" w:line="240" w:lineRule="auto"/>
      </w:pPr>
    </w:p>
    <w:p w:rsidR="0052696D" w:rsidRDefault="0052696D" w:rsidP="004B790F">
      <w:pPr>
        <w:pStyle w:val="Titre2"/>
        <w:numPr>
          <w:ilvl w:val="0"/>
          <w:numId w:val="31"/>
        </w:numPr>
        <w:spacing w:after="0"/>
      </w:pPr>
      <w:r>
        <w:t>POROSITES</w:t>
      </w:r>
    </w:p>
    <w:p w:rsidR="0052696D" w:rsidRDefault="0052696D" w:rsidP="004B790F">
      <w:pPr>
        <w:spacing w:after="0" w:line="240" w:lineRule="auto"/>
        <w:ind w:firstLine="360"/>
      </w:pPr>
      <w:r>
        <w:t>Ce sont des petites bulles de gaz qui n’ont pu se dégager lorsque le bain de fusion était liquide (Flocons).</w:t>
      </w:r>
    </w:p>
    <w:p w:rsidR="0052696D" w:rsidRDefault="005A0764" w:rsidP="004B790F">
      <w:pPr>
        <w:pStyle w:val="Titre3"/>
        <w:spacing w:before="0" w:after="0"/>
      </w:pPr>
      <w:r>
        <w:rPr>
          <w:b/>
          <w:bCs/>
          <w:noProof/>
          <w:sz w:val="20"/>
        </w:rPr>
        <w:pict>
          <v:shape id="_x0000_s1100" type="#_x0000_t202" style="position:absolute;margin-left:297pt;margin-top:9.55pt;width:170.7pt;height:76.55pt;z-index:251740160" strokecolor="#1f497d [3215]" strokeweight="2.25pt">
            <v:textbox>
              <w:txbxContent>
                <w:p w:rsidR="00F16993" w:rsidRDefault="00F16993" w:rsidP="0052696D">
                  <w:r>
                    <w:rPr>
                      <w:noProof/>
                    </w:rPr>
                    <w:drawing>
                      <wp:inline distT="0" distB="0" distL="0" distR="0">
                        <wp:extent cx="1971675" cy="876300"/>
                        <wp:effectExtent l="19050" t="0" r="9525" b="0"/>
                        <wp:docPr id="18" name="Image 10"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sotw9_temp0"/>
                                <pic:cNvPicPr>
                                  <a:picLocks noChangeAspect="1" noChangeArrowheads="1"/>
                                </pic:cNvPicPr>
                              </pic:nvPicPr>
                              <pic:blipFill>
                                <a:blip r:embed="rId52">
                                  <a:lum bright="6000"/>
                                </a:blip>
                                <a:srcRect/>
                                <a:stretch>
                                  <a:fillRect/>
                                </a:stretch>
                              </pic:blipFill>
                              <pic:spPr bwMode="auto">
                                <a:xfrm>
                                  <a:off x="0" y="0"/>
                                  <a:ext cx="1971675" cy="876300"/>
                                </a:xfrm>
                                <a:prstGeom prst="rect">
                                  <a:avLst/>
                                </a:prstGeom>
                                <a:noFill/>
                                <a:ln w="9525">
                                  <a:noFill/>
                                  <a:miter lim="800000"/>
                                  <a:headEnd/>
                                  <a:tailEnd/>
                                </a:ln>
                              </pic:spPr>
                            </pic:pic>
                          </a:graphicData>
                        </a:graphic>
                      </wp:inline>
                    </w:drawing>
                  </w:r>
                </w:p>
              </w:txbxContent>
            </v:textbox>
          </v:shape>
        </w:pict>
      </w:r>
      <w:r w:rsidR="0052696D">
        <w:t>4.1 ORIGINE</w:t>
      </w:r>
    </w:p>
    <w:p w:rsidR="0052696D" w:rsidRDefault="0052696D" w:rsidP="004B790F">
      <w:pPr>
        <w:spacing w:after="0" w:line="240" w:lineRule="auto"/>
      </w:pPr>
    </w:p>
    <w:p w:rsidR="0052696D" w:rsidRDefault="0052696D" w:rsidP="004B790F">
      <w:pPr>
        <w:spacing w:after="0" w:line="240" w:lineRule="auto"/>
      </w:pPr>
      <w:r>
        <w:t xml:space="preserve">Dégagement : </w:t>
      </w:r>
    </w:p>
    <w:p w:rsidR="0052696D" w:rsidRDefault="0052696D" w:rsidP="004B790F">
      <w:pPr>
        <w:spacing w:after="0" w:line="240" w:lineRule="auto"/>
      </w:pPr>
      <w:r>
        <w:t>D’hydrogène.</w:t>
      </w:r>
    </w:p>
    <w:p w:rsidR="0052696D" w:rsidRDefault="0052696D" w:rsidP="004B790F">
      <w:pPr>
        <w:spacing w:after="0" w:line="240" w:lineRule="auto"/>
      </w:pPr>
      <w:r>
        <w:t>D’azote.</w:t>
      </w:r>
    </w:p>
    <w:p w:rsidR="0052696D" w:rsidRDefault="0052696D" w:rsidP="004B790F">
      <w:pPr>
        <w:spacing w:after="0" w:line="240" w:lineRule="auto"/>
      </w:pPr>
      <w:r>
        <w:t>De CO.</w:t>
      </w:r>
    </w:p>
    <w:p w:rsidR="0052696D" w:rsidRPr="00787B46" w:rsidRDefault="0052696D" w:rsidP="004B790F">
      <w:pPr>
        <w:spacing w:after="0" w:line="240" w:lineRule="auto"/>
        <w:rPr>
          <w:vertAlign w:val="subscript"/>
        </w:rPr>
      </w:pPr>
      <w:r>
        <w:t>De gaz sulfureux SO</w:t>
      </w:r>
      <w:r>
        <w:rPr>
          <w:vertAlign w:val="subscript"/>
        </w:rPr>
        <w:t>2.</w:t>
      </w:r>
    </w:p>
    <w:p w:rsidR="0052696D" w:rsidRDefault="0052696D" w:rsidP="004B790F">
      <w:pPr>
        <w:spacing w:after="0"/>
      </w:pPr>
    </w:p>
    <w:p w:rsidR="0052696D" w:rsidRDefault="0052696D" w:rsidP="0052696D"/>
    <w:p w:rsidR="0052696D" w:rsidRDefault="0052696D" w:rsidP="0052696D">
      <w:pPr>
        <w:pStyle w:val="Titre3"/>
      </w:pPr>
      <w:r>
        <w:lastRenderedPageBreak/>
        <w:t>4.2 COMMENT EVITER LES POROSITES</w:t>
      </w:r>
    </w:p>
    <w:tbl>
      <w:tblPr>
        <w:tblStyle w:val="Grilledutableau"/>
        <w:tblpPr w:leftFromText="141" w:rightFromText="141" w:vertAnchor="text" w:tblpXSpec="center" w:tblpY="1"/>
        <w:tblOverlap w:val="never"/>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294"/>
      </w:tblGrid>
      <w:tr w:rsidR="0052696D" w:rsidTr="00FF3900">
        <w:trPr>
          <w:trHeight w:hRule="exact" w:val="2835"/>
          <w:jc w:val="center"/>
        </w:trPr>
        <w:tc>
          <w:tcPr>
            <w:tcW w:w="6912" w:type="dxa"/>
          </w:tcPr>
          <w:p w:rsidR="0052696D" w:rsidRDefault="0052696D" w:rsidP="00FF3900">
            <w:pPr>
              <w:spacing w:after="0" w:line="240" w:lineRule="auto"/>
            </w:pPr>
            <w:r>
              <w:t>Souder sur des pièces propres : Non humides, exemptes</w:t>
            </w:r>
          </w:p>
          <w:p w:rsidR="0052696D" w:rsidRDefault="0052696D" w:rsidP="00FF3900">
            <w:pPr>
              <w:spacing w:after="0" w:line="240" w:lineRule="auto"/>
            </w:pPr>
            <w:r>
              <w:t xml:space="preserve"> de rouille, non grasses, exemptes de calamine.</w:t>
            </w:r>
          </w:p>
          <w:p w:rsidR="0052696D" w:rsidRDefault="0052696D" w:rsidP="00FF3900">
            <w:pPr>
              <w:spacing w:after="0" w:line="240" w:lineRule="auto"/>
            </w:pPr>
            <w:r>
              <w:t>Le S et P ne doivent pas excéder 0.07 %.</w:t>
            </w:r>
          </w:p>
          <w:p w:rsidR="0052696D" w:rsidRDefault="0052696D" w:rsidP="00FF3900">
            <w:pPr>
              <w:spacing w:after="0" w:line="240" w:lineRule="auto"/>
            </w:pPr>
            <w:r>
              <w:t>Utiliser des produits d’apport désoxydants contenant du</w:t>
            </w:r>
          </w:p>
          <w:p w:rsidR="0052696D" w:rsidRDefault="0052696D" w:rsidP="00FF3900">
            <w:pPr>
              <w:spacing w:after="0" w:line="240" w:lineRule="auto"/>
            </w:pPr>
            <w:r>
              <w:t xml:space="preserve"> silicium, de l’aluminium.</w:t>
            </w:r>
          </w:p>
          <w:p w:rsidR="0052696D" w:rsidRDefault="0052696D" w:rsidP="00FF3900">
            <w:pPr>
              <w:spacing w:after="0" w:line="240" w:lineRule="auto"/>
            </w:pPr>
            <w:r>
              <w:t xml:space="preserve">Utiliser une énergie de soudage moyenne : </w:t>
            </w:r>
          </w:p>
          <w:p w:rsidR="0052696D" w:rsidRDefault="0052696D" w:rsidP="00FF3900">
            <w:pPr>
              <w:pStyle w:val="Paragraphedeliste"/>
              <w:numPr>
                <w:ilvl w:val="0"/>
                <w:numId w:val="37"/>
              </w:numPr>
              <w:spacing w:after="0" w:line="240" w:lineRule="auto"/>
            </w:pPr>
            <w:r>
              <w:t>Energie trop faible = Bain trop froid.</w:t>
            </w:r>
          </w:p>
          <w:p w:rsidR="0052696D" w:rsidRDefault="0052696D" w:rsidP="00FF3900">
            <w:pPr>
              <w:pStyle w:val="Paragraphedeliste"/>
              <w:numPr>
                <w:ilvl w:val="0"/>
                <w:numId w:val="37"/>
              </w:numPr>
              <w:spacing w:after="0" w:line="240" w:lineRule="auto"/>
            </w:pPr>
            <w:r>
              <w:t>Energie trop forte = La quantité de gaz dans le bain de fusion augmente très rapidement.</w:t>
            </w:r>
          </w:p>
        </w:tc>
        <w:tc>
          <w:tcPr>
            <w:tcW w:w="3294" w:type="dxa"/>
          </w:tcPr>
          <w:p w:rsidR="0052696D" w:rsidRDefault="0052696D" w:rsidP="00FF3900">
            <w:pPr>
              <w:pStyle w:val="Paragraphedeliste"/>
              <w:numPr>
                <w:ilvl w:val="0"/>
                <w:numId w:val="36"/>
              </w:numPr>
              <w:spacing w:after="0" w:line="240" w:lineRule="auto"/>
            </w:pPr>
            <w:r w:rsidRPr="00A80EF1">
              <w:rPr>
                <w:noProof/>
              </w:rPr>
              <w:drawing>
                <wp:anchor distT="0" distB="0" distL="114300" distR="114300" simplePos="0" relativeHeight="251764736" behindDoc="0" locked="0" layoutInCell="1" allowOverlap="1">
                  <wp:simplePos x="0" y="0"/>
                  <wp:positionH relativeFrom="margin">
                    <wp:posOffset>93345</wp:posOffset>
                  </wp:positionH>
                  <wp:positionV relativeFrom="margin">
                    <wp:posOffset>27305</wp:posOffset>
                  </wp:positionV>
                  <wp:extent cx="1764665" cy="1724025"/>
                  <wp:effectExtent l="57150" t="38100" r="45085" b="28575"/>
                  <wp:wrapSquare wrapText="bothSides"/>
                  <wp:docPr id="54" name="Image 1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sotw9_temp0"/>
                          <pic:cNvPicPr>
                            <a:picLocks noChangeAspect="1" noChangeArrowheads="1"/>
                          </pic:cNvPicPr>
                        </pic:nvPicPr>
                        <pic:blipFill>
                          <a:blip r:embed="rId53" cstate="print">
                            <a:lum bright="6000"/>
                          </a:blip>
                          <a:srcRect/>
                          <a:stretch>
                            <a:fillRect/>
                          </a:stretch>
                        </pic:blipFill>
                        <pic:spPr bwMode="auto">
                          <a:xfrm>
                            <a:off x="0" y="0"/>
                            <a:ext cx="1764665" cy="1724025"/>
                          </a:xfrm>
                          <a:prstGeom prst="rect">
                            <a:avLst/>
                          </a:prstGeom>
                          <a:noFill/>
                          <a:ln w="28575">
                            <a:solidFill>
                              <a:schemeClr val="tx2"/>
                            </a:solidFill>
                            <a:miter lim="800000"/>
                            <a:headEnd/>
                            <a:tailEnd/>
                          </a:ln>
                        </pic:spPr>
                      </pic:pic>
                    </a:graphicData>
                  </a:graphic>
                </wp:anchor>
              </w:drawing>
            </w:r>
          </w:p>
        </w:tc>
      </w:tr>
    </w:tbl>
    <w:p w:rsidR="0052696D" w:rsidRDefault="0052696D" w:rsidP="0052696D">
      <w:pPr>
        <w:pStyle w:val="Titre2"/>
      </w:pPr>
      <w:r>
        <w:t>5 SOUFFLURES VERMICULAIRES</w:t>
      </w:r>
    </w:p>
    <w:p w:rsidR="0052696D" w:rsidRDefault="0052696D" w:rsidP="0052696D">
      <w:pPr>
        <w:spacing w:line="240" w:lineRule="auto"/>
        <w:ind w:firstLine="708"/>
      </w:pPr>
      <w:r>
        <w:t>Elles sont provoquées par un dégagement gazeux, elles partent de la partie basse</w:t>
      </w:r>
      <w:r>
        <w:rPr>
          <w:u w:val="single"/>
        </w:rPr>
        <w:t xml:space="preserve"> </w:t>
      </w:r>
      <w:r>
        <w:t>du cordon de soudure en se dirigeant vers le haut.</w:t>
      </w:r>
    </w:p>
    <w:p w:rsidR="0052696D" w:rsidRDefault="005A0764" w:rsidP="0052696D">
      <w:pPr>
        <w:spacing w:line="240" w:lineRule="auto"/>
      </w:pPr>
      <w:r>
        <w:rPr>
          <w:noProof/>
        </w:rPr>
        <w:pict>
          <v:shape id="_x0000_s1104" type="#_x0000_t202" style="position:absolute;margin-left:1in;margin-top:7.25pt;width:333.05pt;height:59.35pt;z-index:251744256" strokecolor="#1f497d [3215]" strokeweight="2.25pt">
            <v:textbox style="mso-next-textbox:#_x0000_s1104">
              <w:txbxContent>
                <w:p w:rsidR="00F16993" w:rsidRDefault="00F16993" w:rsidP="0052696D">
                  <w:r>
                    <w:rPr>
                      <w:noProof/>
                    </w:rPr>
                    <w:drawing>
                      <wp:inline distT="0" distB="0" distL="0" distR="0">
                        <wp:extent cx="4038600" cy="628650"/>
                        <wp:effectExtent l="19050" t="0" r="0" b="0"/>
                        <wp:docPr id="1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lum bright="12000"/>
                                </a:blip>
                                <a:srcRect t="9783" b="18478"/>
                                <a:stretch>
                                  <a:fillRect/>
                                </a:stretch>
                              </pic:blipFill>
                              <pic:spPr bwMode="auto">
                                <a:xfrm>
                                  <a:off x="0" y="0"/>
                                  <a:ext cx="4038600" cy="628650"/>
                                </a:xfrm>
                                <a:prstGeom prst="rect">
                                  <a:avLst/>
                                </a:prstGeom>
                                <a:noFill/>
                                <a:ln w="9525">
                                  <a:noFill/>
                                  <a:miter lim="800000"/>
                                  <a:headEnd/>
                                  <a:tailEnd/>
                                </a:ln>
                              </pic:spPr>
                            </pic:pic>
                          </a:graphicData>
                        </a:graphic>
                      </wp:inline>
                    </w:drawing>
                  </w:r>
                </w:p>
              </w:txbxContent>
            </v:textbox>
          </v:shape>
        </w:pict>
      </w:r>
    </w:p>
    <w:p w:rsidR="0052696D" w:rsidRDefault="0052696D" w:rsidP="0052696D">
      <w:pPr>
        <w:spacing w:line="240" w:lineRule="auto"/>
      </w:pPr>
    </w:p>
    <w:p w:rsidR="0052696D" w:rsidRDefault="0052696D" w:rsidP="0052696D">
      <w:pPr>
        <w:spacing w:line="240" w:lineRule="auto"/>
      </w:pPr>
    </w:p>
    <w:p w:rsidR="0052696D" w:rsidRDefault="0052696D" w:rsidP="0052696D">
      <w:pPr>
        <w:pStyle w:val="Titre3"/>
        <w:spacing w:after="0"/>
      </w:pPr>
      <w:r>
        <w:t xml:space="preserve">TRCS DU C35 OU XC38 </w:t>
      </w:r>
    </w:p>
    <w:tbl>
      <w:tblPr>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
        <w:gridCol w:w="1084"/>
        <w:gridCol w:w="1084"/>
        <w:gridCol w:w="1084"/>
        <w:gridCol w:w="1084"/>
        <w:gridCol w:w="1084"/>
        <w:gridCol w:w="1084"/>
        <w:gridCol w:w="1095"/>
        <w:gridCol w:w="1095"/>
      </w:tblGrid>
      <w:tr w:rsidR="0052696D" w:rsidTr="004E1074">
        <w:tc>
          <w:tcPr>
            <w:tcW w:w="1134" w:type="dxa"/>
            <w:vAlign w:val="center"/>
          </w:tcPr>
          <w:p w:rsidR="0052696D" w:rsidRDefault="0052696D" w:rsidP="008A138F">
            <w:pPr>
              <w:spacing w:after="0" w:line="240" w:lineRule="auto"/>
              <w:jc w:val="center"/>
            </w:pPr>
            <w:r>
              <w:t>C</w:t>
            </w:r>
          </w:p>
        </w:tc>
        <w:tc>
          <w:tcPr>
            <w:tcW w:w="1134" w:type="dxa"/>
            <w:vAlign w:val="center"/>
          </w:tcPr>
          <w:p w:rsidR="0052696D" w:rsidRDefault="0052696D" w:rsidP="008A138F">
            <w:pPr>
              <w:spacing w:after="0" w:line="240" w:lineRule="auto"/>
              <w:jc w:val="center"/>
            </w:pPr>
            <w:r>
              <w:t>Mn</w:t>
            </w:r>
          </w:p>
        </w:tc>
        <w:tc>
          <w:tcPr>
            <w:tcW w:w="1134" w:type="dxa"/>
            <w:vAlign w:val="center"/>
          </w:tcPr>
          <w:p w:rsidR="0052696D" w:rsidRDefault="0052696D" w:rsidP="008A138F">
            <w:pPr>
              <w:spacing w:after="0" w:line="240" w:lineRule="auto"/>
              <w:jc w:val="center"/>
            </w:pPr>
            <w:r>
              <w:t>Si</w:t>
            </w:r>
          </w:p>
        </w:tc>
        <w:tc>
          <w:tcPr>
            <w:tcW w:w="1134" w:type="dxa"/>
            <w:vAlign w:val="center"/>
          </w:tcPr>
          <w:p w:rsidR="0052696D" w:rsidRDefault="0052696D" w:rsidP="008A138F">
            <w:pPr>
              <w:spacing w:after="0" w:line="240" w:lineRule="auto"/>
              <w:jc w:val="center"/>
            </w:pPr>
            <w:r>
              <w:t>Cr</w:t>
            </w:r>
          </w:p>
        </w:tc>
        <w:tc>
          <w:tcPr>
            <w:tcW w:w="1134" w:type="dxa"/>
            <w:vAlign w:val="center"/>
          </w:tcPr>
          <w:p w:rsidR="0052696D" w:rsidRDefault="0052696D" w:rsidP="008A138F">
            <w:pPr>
              <w:spacing w:after="0" w:line="240" w:lineRule="auto"/>
              <w:jc w:val="center"/>
            </w:pPr>
            <w:r>
              <w:t>Ni</w:t>
            </w:r>
          </w:p>
        </w:tc>
        <w:tc>
          <w:tcPr>
            <w:tcW w:w="1134" w:type="dxa"/>
            <w:vAlign w:val="center"/>
          </w:tcPr>
          <w:p w:rsidR="0052696D" w:rsidRDefault="0052696D" w:rsidP="008A138F">
            <w:pPr>
              <w:spacing w:after="0" w:line="240" w:lineRule="auto"/>
              <w:jc w:val="center"/>
            </w:pPr>
            <w:r>
              <w:t>Mo</w:t>
            </w:r>
          </w:p>
        </w:tc>
        <w:tc>
          <w:tcPr>
            <w:tcW w:w="1134" w:type="dxa"/>
            <w:vAlign w:val="center"/>
          </w:tcPr>
          <w:p w:rsidR="0052696D" w:rsidRDefault="0052696D" w:rsidP="008A138F">
            <w:pPr>
              <w:spacing w:after="0" w:line="240" w:lineRule="auto"/>
              <w:jc w:val="center"/>
            </w:pPr>
            <w:r>
              <w:t>Cu</w:t>
            </w:r>
          </w:p>
        </w:tc>
        <w:tc>
          <w:tcPr>
            <w:tcW w:w="1134" w:type="dxa"/>
            <w:vAlign w:val="center"/>
          </w:tcPr>
          <w:p w:rsidR="0052696D" w:rsidRDefault="0052696D" w:rsidP="008A138F">
            <w:pPr>
              <w:spacing w:after="0" w:line="240" w:lineRule="auto"/>
              <w:jc w:val="center"/>
            </w:pPr>
            <w:r>
              <w:t>S</w:t>
            </w:r>
          </w:p>
        </w:tc>
        <w:tc>
          <w:tcPr>
            <w:tcW w:w="1134" w:type="dxa"/>
            <w:vAlign w:val="center"/>
          </w:tcPr>
          <w:p w:rsidR="0052696D" w:rsidRDefault="0052696D" w:rsidP="008A138F">
            <w:pPr>
              <w:spacing w:after="0" w:line="240" w:lineRule="auto"/>
              <w:jc w:val="center"/>
            </w:pPr>
            <w:r>
              <w:t>P</w:t>
            </w:r>
          </w:p>
        </w:tc>
      </w:tr>
      <w:tr w:rsidR="0052696D" w:rsidTr="004E1074">
        <w:tc>
          <w:tcPr>
            <w:tcW w:w="1134" w:type="dxa"/>
            <w:vAlign w:val="center"/>
          </w:tcPr>
          <w:p w:rsidR="0052696D" w:rsidRDefault="0052696D" w:rsidP="008A138F">
            <w:pPr>
              <w:spacing w:after="0" w:line="240" w:lineRule="auto"/>
              <w:jc w:val="center"/>
            </w:pPr>
            <w:r>
              <w:t>0.38</w:t>
            </w:r>
          </w:p>
        </w:tc>
        <w:tc>
          <w:tcPr>
            <w:tcW w:w="1134" w:type="dxa"/>
            <w:vAlign w:val="center"/>
          </w:tcPr>
          <w:p w:rsidR="0052696D" w:rsidRDefault="0052696D" w:rsidP="008A138F">
            <w:pPr>
              <w:spacing w:after="0" w:line="240" w:lineRule="auto"/>
              <w:jc w:val="center"/>
            </w:pPr>
            <w:r>
              <w:t>0.63</w:t>
            </w:r>
          </w:p>
        </w:tc>
        <w:tc>
          <w:tcPr>
            <w:tcW w:w="1134" w:type="dxa"/>
            <w:vAlign w:val="center"/>
          </w:tcPr>
          <w:p w:rsidR="0052696D" w:rsidRDefault="0052696D" w:rsidP="008A138F">
            <w:pPr>
              <w:spacing w:after="0" w:line="240" w:lineRule="auto"/>
              <w:jc w:val="center"/>
            </w:pPr>
            <w:r>
              <w:t>0.27</w:t>
            </w:r>
          </w:p>
        </w:tc>
        <w:tc>
          <w:tcPr>
            <w:tcW w:w="1134" w:type="dxa"/>
            <w:vAlign w:val="center"/>
          </w:tcPr>
          <w:p w:rsidR="0052696D" w:rsidRDefault="0052696D" w:rsidP="008A138F">
            <w:pPr>
              <w:spacing w:after="0" w:line="240" w:lineRule="auto"/>
              <w:jc w:val="center"/>
            </w:pPr>
            <w:r>
              <w:t>0.05</w:t>
            </w:r>
          </w:p>
        </w:tc>
        <w:tc>
          <w:tcPr>
            <w:tcW w:w="1134" w:type="dxa"/>
            <w:vAlign w:val="center"/>
          </w:tcPr>
          <w:p w:rsidR="0052696D" w:rsidRDefault="0052696D" w:rsidP="008A138F">
            <w:pPr>
              <w:spacing w:after="0" w:line="240" w:lineRule="auto"/>
              <w:jc w:val="center"/>
            </w:pPr>
            <w:r>
              <w:t>0.05</w:t>
            </w:r>
          </w:p>
        </w:tc>
        <w:tc>
          <w:tcPr>
            <w:tcW w:w="1134" w:type="dxa"/>
            <w:vAlign w:val="center"/>
          </w:tcPr>
          <w:p w:rsidR="0052696D" w:rsidRDefault="0052696D" w:rsidP="008A138F">
            <w:pPr>
              <w:spacing w:after="0" w:line="240" w:lineRule="auto"/>
              <w:jc w:val="center"/>
            </w:pPr>
            <w:r>
              <w:t>0.14</w:t>
            </w:r>
          </w:p>
        </w:tc>
        <w:tc>
          <w:tcPr>
            <w:tcW w:w="1134" w:type="dxa"/>
            <w:vAlign w:val="center"/>
          </w:tcPr>
          <w:p w:rsidR="0052696D" w:rsidRDefault="0052696D" w:rsidP="008A138F">
            <w:pPr>
              <w:spacing w:after="0" w:line="240" w:lineRule="auto"/>
              <w:jc w:val="center"/>
            </w:pPr>
            <w:r>
              <w:t>0.02</w:t>
            </w:r>
          </w:p>
        </w:tc>
        <w:tc>
          <w:tcPr>
            <w:tcW w:w="1134" w:type="dxa"/>
            <w:vAlign w:val="center"/>
          </w:tcPr>
          <w:p w:rsidR="0052696D" w:rsidRDefault="0052696D" w:rsidP="008A138F">
            <w:pPr>
              <w:spacing w:after="0" w:line="240" w:lineRule="auto"/>
              <w:jc w:val="center"/>
            </w:pPr>
            <w:r>
              <w:t>0.015</w:t>
            </w:r>
          </w:p>
        </w:tc>
        <w:tc>
          <w:tcPr>
            <w:tcW w:w="1134" w:type="dxa"/>
            <w:vAlign w:val="center"/>
          </w:tcPr>
          <w:p w:rsidR="0052696D" w:rsidRDefault="0052696D" w:rsidP="008A138F">
            <w:pPr>
              <w:spacing w:after="0" w:line="240" w:lineRule="auto"/>
              <w:jc w:val="center"/>
            </w:pPr>
            <w:r>
              <w:t>0.022</w:t>
            </w:r>
          </w:p>
        </w:tc>
      </w:tr>
    </w:tbl>
    <w:p w:rsidR="0052696D" w:rsidRDefault="0052696D" w:rsidP="00E22150">
      <w:pPr>
        <w:spacing w:after="0" w:line="240" w:lineRule="auto"/>
        <w:jc w:val="center"/>
      </w:pPr>
      <w:r>
        <w:t>Caractéristiques de traction :</w:t>
      </w:r>
    </w:p>
    <w:p w:rsidR="0052696D" w:rsidRDefault="005A0764" w:rsidP="00E22150">
      <w:pPr>
        <w:spacing w:line="240" w:lineRule="auto"/>
        <w:jc w:val="center"/>
        <w:rPr>
          <w:lang w:val="en-GB"/>
        </w:rPr>
      </w:pPr>
      <w:r>
        <w:rPr>
          <w:noProof/>
        </w:rPr>
        <w:pict>
          <v:shape id="_x0000_s1121" type="#_x0000_t202" style="position:absolute;left:0;text-align:left;margin-left:406.45pt;margin-top:19.7pt;width:49pt;height:22pt;z-index:251761664" filled="f" stroked="f">
            <v:textbox>
              <w:txbxContent>
                <w:p w:rsidR="00F16993" w:rsidRDefault="00F16993" w:rsidP="0052696D">
                  <w:r>
                    <w:t>HV5</w:t>
                  </w:r>
                </w:p>
              </w:txbxContent>
            </v:textbox>
          </v:shape>
        </w:pict>
      </w:r>
      <w:r>
        <w:rPr>
          <w:noProof/>
        </w:rPr>
        <w:pict>
          <v:shape id="_x0000_s1120" type="#_x0000_t202" style="position:absolute;left:0;text-align:left;margin-left:62.45pt;margin-top:19.7pt;width:57pt;height:29pt;z-index:251760640" filled="f" stroked="f">
            <v:textbox>
              <w:txbxContent>
                <w:p w:rsidR="00F16993" w:rsidRDefault="00F16993" w:rsidP="0052696D">
                  <w:r>
                    <w:rPr>
                      <w:b/>
                      <w:bCs/>
                      <w:sz w:val="28"/>
                    </w:rPr>
                    <w:sym w:font="Symbol" w:char="F071"/>
                  </w:r>
                  <w:r>
                    <w:rPr>
                      <w:b/>
                      <w:bCs/>
                      <w:sz w:val="28"/>
                    </w:rPr>
                    <w:t xml:space="preserve"> </w:t>
                  </w:r>
                  <w:proofErr w:type="gramStart"/>
                  <w:r>
                    <w:t>en</w:t>
                  </w:r>
                  <w:proofErr w:type="gramEnd"/>
                  <w:r>
                    <w:t xml:space="preserve"> °C</w:t>
                  </w:r>
                </w:p>
              </w:txbxContent>
            </v:textbox>
          </v:shape>
        </w:pict>
      </w:r>
      <w:r w:rsidR="0052696D">
        <w:rPr>
          <w:lang w:val="en-GB"/>
        </w:rPr>
        <w:t>Rm = 603 N/mm²</w:t>
      </w:r>
      <w:r w:rsidR="0052696D">
        <w:rPr>
          <w:lang w:val="en-GB"/>
        </w:rPr>
        <w:tab/>
        <w:t>Re = 388 N/mm²</w:t>
      </w:r>
      <w:r w:rsidR="0052696D">
        <w:rPr>
          <w:lang w:val="en-GB"/>
        </w:rPr>
        <w:tab/>
        <w:t>A% = 29</w:t>
      </w:r>
    </w:p>
    <w:p w:rsidR="0052696D" w:rsidRDefault="005A0764" w:rsidP="00E22150">
      <w:pPr>
        <w:spacing w:after="0" w:line="240" w:lineRule="auto"/>
        <w:rPr>
          <w:lang w:val="en-GB"/>
        </w:rPr>
      </w:pPr>
      <w:r>
        <w:rPr>
          <w:noProof/>
        </w:rPr>
        <w:pict>
          <v:shape id="_x0000_s1119" type="#_x0000_t202" style="position:absolute;margin-left:62.45pt;margin-top:8.9pt;width:398.95pt;height:332.15pt;z-index:251759616" filled="f" stroked="f">
            <v:textbox style="mso-next-textbox:#_x0000_s1119">
              <w:txbxContent>
                <w:p w:rsidR="00F16993" w:rsidRDefault="00F16993" w:rsidP="0052696D">
                  <w:r>
                    <w:rPr>
                      <w:noProof/>
                    </w:rPr>
                    <w:drawing>
                      <wp:inline distT="0" distB="0" distL="0" distR="0">
                        <wp:extent cx="4752000" cy="4009677"/>
                        <wp:effectExtent l="57150" t="38100" r="29550" b="9873"/>
                        <wp:docPr id="2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srcRect/>
                                <a:stretch>
                                  <a:fillRect/>
                                </a:stretch>
                              </pic:blipFill>
                              <pic:spPr bwMode="auto">
                                <a:xfrm>
                                  <a:off x="0" y="0"/>
                                  <a:ext cx="4752000" cy="4009677"/>
                                </a:xfrm>
                                <a:prstGeom prst="rect">
                                  <a:avLst/>
                                </a:prstGeom>
                                <a:noFill/>
                                <a:ln w="28575">
                                  <a:solidFill>
                                    <a:schemeClr val="tx2"/>
                                  </a:solidFill>
                                  <a:miter lim="800000"/>
                                  <a:headEnd/>
                                  <a:tailEnd/>
                                </a:ln>
                              </pic:spPr>
                            </pic:pic>
                          </a:graphicData>
                        </a:graphic>
                      </wp:inline>
                    </w:drawing>
                  </w:r>
                </w:p>
              </w:txbxContent>
            </v:textbox>
          </v:shape>
        </w:pict>
      </w: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Default="0052696D" w:rsidP="0052696D">
      <w:pPr>
        <w:spacing w:line="240" w:lineRule="auto"/>
        <w:rPr>
          <w:lang w:val="en-GB"/>
        </w:rPr>
      </w:pPr>
    </w:p>
    <w:p w:rsidR="0052696D" w:rsidRPr="005812FA" w:rsidRDefault="0052696D" w:rsidP="0052696D">
      <w:pPr>
        <w:pStyle w:val="Titre3"/>
        <w:spacing w:after="0"/>
        <w:rPr>
          <w:lang w:val="en-US"/>
        </w:rPr>
      </w:pPr>
    </w:p>
    <w:p w:rsidR="0052696D" w:rsidRDefault="0052696D" w:rsidP="0052696D">
      <w:pPr>
        <w:pStyle w:val="Titre3"/>
        <w:spacing w:after="0"/>
      </w:pPr>
      <w:r>
        <w:lastRenderedPageBreak/>
        <w:t>COURBE DE FISSURATION A FROID DU C35 OU XC 38</w:t>
      </w:r>
    </w:p>
    <w:p w:rsidR="0052696D" w:rsidRPr="008F4630" w:rsidRDefault="0052696D" w:rsidP="0052696D">
      <w:r w:rsidRPr="008F4630">
        <w:rPr>
          <w:noProof/>
        </w:rPr>
        <w:drawing>
          <wp:anchor distT="0" distB="0" distL="114300" distR="114300" simplePos="0" relativeHeight="251765760" behindDoc="0" locked="0" layoutInCell="1" allowOverlap="1">
            <wp:simplePos x="0" y="0"/>
            <wp:positionH relativeFrom="page">
              <wp:align>center</wp:align>
            </wp:positionH>
            <wp:positionV relativeFrom="paragraph">
              <wp:posOffset>216535</wp:posOffset>
            </wp:positionV>
            <wp:extent cx="4679950" cy="5184140"/>
            <wp:effectExtent l="57150" t="38100" r="44450" b="16510"/>
            <wp:wrapThrough wrapText="bothSides">
              <wp:wrapPolygon edited="0">
                <wp:start x="-264" y="-159"/>
                <wp:lineTo x="-264" y="21669"/>
                <wp:lineTo x="21805" y="21669"/>
                <wp:lineTo x="21805" y="-159"/>
                <wp:lineTo x="-264" y="-159"/>
              </wp:wrapPolygon>
            </wp:wrapThrough>
            <wp:docPr id="6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lum bright="12000"/>
                    </a:blip>
                    <a:srcRect l="9656" t="19150" b="13979"/>
                    <a:stretch>
                      <a:fillRect/>
                    </a:stretch>
                  </pic:blipFill>
                  <pic:spPr bwMode="auto">
                    <a:xfrm>
                      <a:off x="0" y="0"/>
                      <a:ext cx="4679950" cy="5184140"/>
                    </a:xfrm>
                    <a:prstGeom prst="rect">
                      <a:avLst/>
                    </a:prstGeom>
                    <a:noFill/>
                    <a:ln w="28575">
                      <a:solidFill>
                        <a:schemeClr val="tx2"/>
                      </a:solidFill>
                      <a:miter lim="800000"/>
                      <a:headEnd/>
                      <a:tailEnd/>
                    </a:ln>
                  </pic:spPr>
                </pic:pic>
              </a:graphicData>
            </a:graphic>
          </wp:anchor>
        </w:drawing>
      </w: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spacing w:line="240" w:lineRule="auto"/>
      </w:pPr>
    </w:p>
    <w:p w:rsidR="0052696D" w:rsidRDefault="0052696D" w:rsidP="0052696D">
      <w:pPr>
        <w:pStyle w:val="Titre3"/>
      </w:pPr>
      <w:r>
        <w:t>CONDITIONS DE PRE ET POSCHAUFFAGE</w:t>
      </w:r>
    </w:p>
    <w:p w:rsidR="003558E0" w:rsidRDefault="0052696D" w:rsidP="00FF3900">
      <w:pPr>
        <w:spacing w:line="240" w:lineRule="auto"/>
      </w:pPr>
      <w:r>
        <w:t xml:space="preserve">Soudage avec électrode basique traitée 2h à </w:t>
      </w:r>
      <w:smartTag w:uri="urn:schemas-microsoft-com:office:smarttags" w:element="metricconverter">
        <w:smartTagPr>
          <w:attr w:name="ProductID" w:val="350 °C"/>
        </w:smartTagPr>
        <w:r>
          <w:t>350 °C</w:t>
        </w:r>
      </w:smartTag>
      <w:r>
        <w:t xml:space="preserve">. Conditions limites pour éviter la fissuration : </w:t>
      </w:r>
      <w:r>
        <w:tab/>
      </w:r>
      <w:r>
        <w:tab/>
        <w:t xml:space="preserve">Contrainte 400 N/mm², énergie 12 kJ/cm, épaisseur </w:t>
      </w:r>
      <w:smartTag w:uri="urn:schemas-microsoft-com:office:smarttags" w:element="metricconverter">
        <w:smartTagPr>
          <w:attr w:name="ProductID" w:val="20 mm"/>
        </w:smartTagPr>
        <w:r>
          <w:t>20 mm</w:t>
        </w:r>
      </w:smartTag>
      <w:r>
        <w:t>.</w:t>
      </w:r>
    </w:p>
    <w:p w:rsidR="00396F17" w:rsidRDefault="00396F17" w:rsidP="00153920">
      <w:pPr>
        <w:ind w:left="708" w:firstLine="708"/>
        <w:jc w:val="center"/>
      </w:pPr>
      <w:r>
        <w:rPr>
          <w:noProof/>
        </w:rPr>
        <w:drawing>
          <wp:anchor distT="0" distB="0" distL="114300" distR="114300" simplePos="0" relativeHeight="251766784" behindDoc="0" locked="1" layoutInCell="1" allowOverlap="1">
            <wp:simplePos x="0" y="0"/>
            <wp:positionH relativeFrom="page">
              <wp:posOffset>1447800</wp:posOffset>
            </wp:positionH>
            <wp:positionV relativeFrom="margin">
              <wp:posOffset>6845935</wp:posOffset>
            </wp:positionV>
            <wp:extent cx="4679950" cy="2472055"/>
            <wp:effectExtent l="57150" t="38100" r="44450" b="23495"/>
            <wp:wrapSquare wrapText="bothSides"/>
            <wp:docPr id="7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srcRect b="5992"/>
                    <a:stretch>
                      <a:fillRect/>
                    </a:stretch>
                  </pic:blipFill>
                  <pic:spPr bwMode="auto">
                    <a:xfrm>
                      <a:off x="0" y="0"/>
                      <a:ext cx="4679950" cy="2472055"/>
                    </a:xfrm>
                    <a:prstGeom prst="rect">
                      <a:avLst/>
                    </a:prstGeom>
                    <a:noFill/>
                    <a:ln w="28575">
                      <a:solidFill>
                        <a:schemeClr val="tx2"/>
                      </a:solidFill>
                      <a:miter lim="800000"/>
                      <a:headEnd/>
                      <a:tailEnd/>
                    </a:ln>
                  </pic:spPr>
                </pic:pic>
              </a:graphicData>
            </a:graphic>
          </wp:anchor>
        </w:drawing>
      </w:r>
    </w:p>
    <w:p w:rsidR="00396F17" w:rsidRDefault="00396F17">
      <w:pPr>
        <w:spacing w:after="160" w:line="288" w:lineRule="auto"/>
        <w:ind w:left="2160"/>
      </w:pPr>
      <w:r>
        <w:br w:type="page"/>
      </w:r>
    </w:p>
    <w:p w:rsidR="004B7AA0" w:rsidRPr="004B7AA0" w:rsidRDefault="004B7AA0" w:rsidP="004B7AA0">
      <w:pPr>
        <w:pStyle w:val="Titre1"/>
      </w:pPr>
      <w:r w:rsidRPr="004B7AA0">
        <w:lastRenderedPageBreak/>
        <w:t>APPLICATION N° 1 FISSURATION A FROID</w:t>
      </w:r>
    </w:p>
    <w:p w:rsidR="004B7AA0" w:rsidRDefault="004B7AA0" w:rsidP="004B7AA0">
      <w:pPr>
        <w:pStyle w:val="Sansinterligne"/>
      </w:pPr>
    </w:p>
    <w:p w:rsidR="004B7AA0" w:rsidRDefault="004B7AA0" w:rsidP="004B7AA0">
      <w:pPr>
        <w:pStyle w:val="Titre2"/>
      </w:pPr>
      <w:r>
        <w:t>DONNEES TECHNIQUES :</w:t>
      </w:r>
    </w:p>
    <w:p w:rsidR="004B7AA0" w:rsidRDefault="004B7AA0" w:rsidP="004B7AA0">
      <w:pPr>
        <w:pStyle w:val="Sansinterligne"/>
        <w:rPr>
          <w:b/>
        </w:rPr>
      </w:pPr>
    </w:p>
    <w:p w:rsidR="004B7AA0" w:rsidRDefault="004B7AA0" w:rsidP="004B7AA0">
      <w:pPr>
        <w:pStyle w:val="Sansinterligne"/>
        <w:rPr>
          <w:rFonts w:ascii="Times New Roman" w:hAnsi="Times New Roman"/>
        </w:rPr>
      </w:pPr>
      <w:r>
        <w:rPr>
          <w:rFonts w:ascii="Times New Roman" w:hAnsi="Times New Roman"/>
        </w:rPr>
        <w:t>On se propose d’étudier l’assemblage des repères 101 et 102 suivant le plan de la roue à auges.  Cette soudure est réalisée à l’arc électrique à l’électrode enrobée basique.</w:t>
      </w:r>
    </w:p>
    <w:p w:rsidR="004B7AA0" w:rsidRDefault="004B7AA0" w:rsidP="004B7AA0">
      <w:pPr>
        <w:pStyle w:val="Sansinterligne"/>
        <w:rPr>
          <w:rFonts w:ascii="Times New Roman" w:hAnsi="Times New Roman"/>
        </w:rPr>
      </w:pPr>
      <w:r>
        <w:rPr>
          <w:rFonts w:ascii="Times New Roman" w:hAnsi="Times New Roman"/>
        </w:rPr>
        <w:tab/>
        <w:t>L’assemblage sera effectué en deux passes. La première, électrode Ø 3.15, En = 14 kJ/cm et la deuxième, électrode Ø 5, En = 20 kJ/cm. Contrainte maxi admissible : 300 N/mm²(&lt;Re du S355).</w:t>
      </w:r>
    </w:p>
    <w:p w:rsidR="004B7AA0" w:rsidRDefault="004B7AA0" w:rsidP="004B7AA0">
      <w:pPr>
        <w:pStyle w:val="Titre2"/>
      </w:pPr>
      <w:r>
        <w:t>TRAVAIL DEMANDE :</w:t>
      </w:r>
    </w:p>
    <w:p w:rsidR="004B7AA0" w:rsidRDefault="004B7AA0" w:rsidP="004B7AA0">
      <w:pPr>
        <w:pStyle w:val="Sansinterligne"/>
        <w:rPr>
          <w:rFonts w:ascii="Arial" w:hAnsi="Arial"/>
        </w:rPr>
      </w:pPr>
    </w:p>
    <w:p w:rsidR="004B7AA0" w:rsidRDefault="004B7AA0" w:rsidP="004B7AA0">
      <w:pPr>
        <w:pStyle w:val="Sansinterligne"/>
      </w:pPr>
      <w:r>
        <w:t>Quelle sera la vitesse de refroidissement. Donnez la structure et la dureté dans la ZAT pour cette vitesse. Pour trouver les valeurs demandées, on utilisera la courbe TRCS ainsi que l’abaque de l’IRSID.</w:t>
      </w:r>
    </w:p>
    <w:p w:rsidR="004B7AA0" w:rsidRDefault="004B7AA0" w:rsidP="004B7AA0">
      <w:pPr>
        <w:pStyle w:val="Sansinterligne"/>
      </w:pPr>
      <w:r>
        <w:t>Avez vous fissuration, si oui, quelle est la solution envisagée. Comparez avec la dureté critique HVc = 350 (HVc pour le S 355).</w:t>
      </w:r>
    </w:p>
    <w:p w:rsidR="004B7AA0" w:rsidRDefault="004B7AA0" w:rsidP="004B7AA0">
      <w:pPr>
        <w:pStyle w:val="Sansinterligne"/>
      </w:pPr>
    </w:p>
    <w:p w:rsidR="004B7AA0" w:rsidRDefault="004B7AA0" w:rsidP="004B7AA0">
      <w:pPr>
        <w:pStyle w:val="Sansinterligne"/>
        <w:rPr>
          <w:i/>
        </w:rPr>
      </w:pPr>
      <w:r>
        <w:rPr>
          <w:i/>
        </w:rPr>
        <w:t>DIAGRAMME TRCS DU S 355 OU E 36</w:t>
      </w:r>
    </w:p>
    <w:p w:rsidR="004B7AA0" w:rsidRDefault="004B7AA0" w:rsidP="004B7AA0">
      <w:pPr>
        <w:pStyle w:val="Titre3"/>
      </w:pPr>
      <w:r>
        <w:t>Analyse chimique du matériau :</w:t>
      </w:r>
    </w:p>
    <w:tbl>
      <w:tblPr>
        <w:tblW w:w="0" w:type="auto"/>
        <w:jc w:val="center"/>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62"/>
        <w:gridCol w:w="738"/>
        <w:gridCol w:w="738"/>
        <w:gridCol w:w="738"/>
        <w:gridCol w:w="916"/>
        <w:gridCol w:w="1028"/>
        <w:gridCol w:w="1134"/>
      </w:tblGrid>
      <w:tr w:rsidR="004B7AA0" w:rsidTr="006C0FB0">
        <w:trPr>
          <w:jc w:val="center"/>
        </w:trPr>
        <w:tc>
          <w:tcPr>
            <w:tcW w:w="1962" w:type="dxa"/>
          </w:tcPr>
          <w:p w:rsidR="004B7AA0" w:rsidRDefault="004B7AA0" w:rsidP="006C0FB0">
            <w:pPr>
              <w:pStyle w:val="Sansinterligne"/>
              <w:jc w:val="center"/>
              <w:rPr>
                <w:b/>
              </w:rPr>
            </w:pPr>
          </w:p>
        </w:tc>
        <w:tc>
          <w:tcPr>
            <w:tcW w:w="738" w:type="dxa"/>
          </w:tcPr>
          <w:p w:rsidR="004B7AA0" w:rsidRDefault="004B7AA0" w:rsidP="006C0FB0">
            <w:pPr>
              <w:pStyle w:val="Sansinterligne"/>
              <w:jc w:val="center"/>
              <w:rPr>
                <w:b/>
              </w:rPr>
            </w:pPr>
            <w:r>
              <w:rPr>
                <w:b/>
              </w:rPr>
              <w:t>C</w:t>
            </w:r>
          </w:p>
        </w:tc>
        <w:tc>
          <w:tcPr>
            <w:tcW w:w="738" w:type="dxa"/>
          </w:tcPr>
          <w:p w:rsidR="004B7AA0" w:rsidRDefault="004B7AA0" w:rsidP="006C0FB0">
            <w:pPr>
              <w:pStyle w:val="Sansinterligne"/>
              <w:jc w:val="center"/>
              <w:rPr>
                <w:b/>
              </w:rPr>
            </w:pPr>
            <w:r>
              <w:rPr>
                <w:b/>
              </w:rPr>
              <w:t>Mn</w:t>
            </w:r>
          </w:p>
        </w:tc>
        <w:tc>
          <w:tcPr>
            <w:tcW w:w="738" w:type="dxa"/>
          </w:tcPr>
          <w:p w:rsidR="004B7AA0" w:rsidRDefault="004B7AA0" w:rsidP="006C0FB0">
            <w:pPr>
              <w:pStyle w:val="Sansinterligne"/>
              <w:jc w:val="center"/>
              <w:rPr>
                <w:b/>
              </w:rPr>
            </w:pPr>
            <w:r>
              <w:rPr>
                <w:b/>
              </w:rPr>
              <w:t>Si</w:t>
            </w:r>
          </w:p>
        </w:tc>
        <w:tc>
          <w:tcPr>
            <w:tcW w:w="916" w:type="dxa"/>
          </w:tcPr>
          <w:p w:rsidR="004B7AA0" w:rsidRDefault="004B7AA0" w:rsidP="006C0FB0">
            <w:pPr>
              <w:pStyle w:val="Sansinterligne"/>
              <w:jc w:val="center"/>
              <w:rPr>
                <w:b/>
                <w:lang w:val="nl-NL"/>
              </w:rPr>
            </w:pPr>
            <w:r>
              <w:rPr>
                <w:b/>
                <w:lang w:val="nl-NL"/>
              </w:rPr>
              <w:t>Al</w:t>
            </w:r>
          </w:p>
        </w:tc>
        <w:tc>
          <w:tcPr>
            <w:tcW w:w="1028" w:type="dxa"/>
          </w:tcPr>
          <w:p w:rsidR="004B7AA0" w:rsidRDefault="004B7AA0" w:rsidP="006C0FB0">
            <w:pPr>
              <w:pStyle w:val="Sansinterligne"/>
              <w:jc w:val="center"/>
              <w:rPr>
                <w:b/>
                <w:lang w:val="nl-NL"/>
              </w:rPr>
            </w:pPr>
            <w:r>
              <w:rPr>
                <w:b/>
                <w:lang w:val="nl-NL"/>
              </w:rPr>
              <w:t>S</w:t>
            </w:r>
          </w:p>
        </w:tc>
        <w:tc>
          <w:tcPr>
            <w:tcW w:w="1134" w:type="dxa"/>
          </w:tcPr>
          <w:p w:rsidR="004B7AA0" w:rsidRDefault="004B7AA0" w:rsidP="006C0FB0">
            <w:pPr>
              <w:pStyle w:val="Sansinterligne"/>
              <w:jc w:val="center"/>
              <w:rPr>
                <w:b/>
                <w:lang w:val="nl-NL"/>
              </w:rPr>
            </w:pPr>
            <w:r>
              <w:rPr>
                <w:b/>
                <w:lang w:val="nl-NL"/>
              </w:rPr>
              <w:t>P</w:t>
            </w:r>
          </w:p>
        </w:tc>
      </w:tr>
      <w:tr w:rsidR="004B7AA0" w:rsidTr="006C0FB0">
        <w:trPr>
          <w:jc w:val="center"/>
        </w:trPr>
        <w:tc>
          <w:tcPr>
            <w:tcW w:w="1962" w:type="dxa"/>
          </w:tcPr>
          <w:p w:rsidR="004B7AA0" w:rsidRDefault="004B7AA0" w:rsidP="006C0FB0">
            <w:pPr>
              <w:pStyle w:val="Sansinterligne"/>
              <w:jc w:val="center"/>
              <w:rPr>
                <w:b/>
              </w:rPr>
            </w:pPr>
            <w:r>
              <w:rPr>
                <w:b/>
              </w:rPr>
              <w:t>S355 JO</w:t>
            </w:r>
          </w:p>
        </w:tc>
        <w:tc>
          <w:tcPr>
            <w:tcW w:w="738" w:type="dxa"/>
          </w:tcPr>
          <w:p w:rsidR="004B7AA0" w:rsidRDefault="004B7AA0" w:rsidP="006C0FB0">
            <w:pPr>
              <w:pStyle w:val="Sansinterligne"/>
              <w:jc w:val="center"/>
              <w:rPr>
                <w:b/>
              </w:rPr>
            </w:pPr>
            <w:r>
              <w:rPr>
                <w:b/>
              </w:rPr>
              <w:t>0.17</w:t>
            </w:r>
          </w:p>
        </w:tc>
        <w:tc>
          <w:tcPr>
            <w:tcW w:w="738" w:type="dxa"/>
          </w:tcPr>
          <w:p w:rsidR="004B7AA0" w:rsidRDefault="004B7AA0" w:rsidP="006C0FB0">
            <w:pPr>
              <w:pStyle w:val="Sansinterligne"/>
              <w:jc w:val="center"/>
              <w:rPr>
                <w:b/>
              </w:rPr>
            </w:pPr>
            <w:r>
              <w:rPr>
                <w:b/>
              </w:rPr>
              <w:t>1.4</w:t>
            </w:r>
          </w:p>
        </w:tc>
        <w:tc>
          <w:tcPr>
            <w:tcW w:w="738" w:type="dxa"/>
          </w:tcPr>
          <w:p w:rsidR="004B7AA0" w:rsidRDefault="004B7AA0" w:rsidP="006C0FB0">
            <w:pPr>
              <w:pStyle w:val="Sansinterligne"/>
              <w:jc w:val="center"/>
              <w:rPr>
                <w:b/>
              </w:rPr>
            </w:pPr>
            <w:r>
              <w:rPr>
                <w:b/>
              </w:rPr>
              <w:t>0.45</w:t>
            </w:r>
          </w:p>
        </w:tc>
        <w:tc>
          <w:tcPr>
            <w:tcW w:w="916" w:type="dxa"/>
          </w:tcPr>
          <w:p w:rsidR="004B7AA0" w:rsidRDefault="004B7AA0" w:rsidP="006C0FB0">
            <w:pPr>
              <w:pStyle w:val="Sansinterligne"/>
              <w:jc w:val="center"/>
              <w:rPr>
                <w:b/>
              </w:rPr>
            </w:pPr>
            <w:r>
              <w:rPr>
                <w:b/>
              </w:rPr>
              <w:t>0.063</w:t>
            </w:r>
          </w:p>
        </w:tc>
        <w:tc>
          <w:tcPr>
            <w:tcW w:w="1028" w:type="dxa"/>
          </w:tcPr>
          <w:p w:rsidR="004B7AA0" w:rsidRDefault="004B7AA0" w:rsidP="006C0FB0">
            <w:pPr>
              <w:pStyle w:val="Sansinterligne"/>
              <w:jc w:val="center"/>
              <w:rPr>
                <w:b/>
              </w:rPr>
            </w:pPr>
            <w:r>
              <w:rPr>
                <w:b/>
              </w:rPr>
              <w:t>0.026</w:t>
            </w:r>
          </w:p>
        </w:tc>
        <w:tc>
          <w:tcPr>
            <w:tcW w:w="1134" w:type="dxa"/>
          </w:tcPr>
          <w:p w:rsidR="004B7AA0" w:rsidRDefault="004B7AA0" w:rsidP="006C0FB0">
            <w:pPr>
              <w:pStyle w:val="Sansinterligne"/>
              <w:jc w:val="center"/>
              <w:rPr>
                <w:b/>
              </w:rPr>
            </w:pPr>
            <w:r>
              <w:rPr>
                <w:b/>
              </w:rPr>
              <w:t>0.027</w:t>
            </w:r>
          </w:p>
        </w:tc>
      </w:tr>
    </w:tbl>
    <w:p w:rsidR="004B7AA0" w:rsidRDefault="004B7AA0" w:rsidP="004B7AA0">
      <w:pPr>
        <w:pStyle w:val="Titre3"/>
      </w:pPr>
      <w:r>
        <w:t xml:space="preserve">Caractéristiques de traction : </w:t>
      </w:r>
    </w:p>
    <w:tbl>
      <w:tblPr>
        <w:tblW w:w="0" w:type="auto"/>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95"/>
        <w:gridCol w:w="3496"/>
        <w:gridCol w:w="3496"/>
      </w:tblGrid>
      <w:tr w:rsidR="004B7AA0" w:rsidTr="006C0FB0">
        <w:tc>
          <w:tcPr>
            <w:tcW w:w="3495" w:type="dxa"/>
          </w:tcPr>
          <w:p w:rsidR="004B7AA0" w:rsidRDefault="004B7AA0" w:rsidP="006C0FB0">
            <w:pPr>
              <w:pStyle w:val="Sansinterligne"/>
              <w:jc w:val="center"/>
              <w:rPr>
                <w:b/>
                <w:lang w:val="en-GB"/>
              </w:rPr>
            </w:pPr>
            <w:r>
              <w:rPr>
                <w:b/>
                <w:lang w:val="en-GB"/>
              </w:rPr>
              <w:t>Rm = 533 N/ mm²</w:t>
            </w:r>
          </w:p>
        </w:tc>
        <w:tc>
          <w:tcPr>
            <w:tcW w:w="3496" w:type="dxa"/>
          </w:tcPr>
          <w:p w:rsidR="004B7AA0" w:rsidRDefault="004B7AA0" w:rsidP="006C0FB0">
            <w:pPr>
              <w:pStyle w:val="Sansinterligne"/>
              <w:jc w:val="center"/>
              <w:rPr>
                <w:b/>
                <w:lang w:val="en-GB"/>
              </w:rPr>
            </w:pPr>
            <w:r>
              <w:rPr>
                <w:b/>
                <w:lang w:val="en-GB"/>
              </w:rPr>
              <w:t>Re = 328 N/mm²</w:t>
            </w:r>
          </w:p>
        </w:tc>
        <w:tc>
          <w:tcPr>
            <w:tcW w:w="3496" w:type="dxa"/>
          </w:tcPr>
          <w:p w:rsidR="004B7AA0" w:rsidRDefault="004B7AA0" w:rsidP="006C0FB0">
            <w:pPr>
              <w:pStyle w:val="Sansinterligne"/>
              <w:jc w:val="center"/>
              <w:rPr>
                <w:b/>
                <w:lang w:val="en-GB"/>
              </w:rPr>
            </w:pPr>
            <w:r>
              <w:rPr>
                <w:b/>
                <w:lang w:val="en-GB"/>
              </w:rPr>
              <w:t>A% = 31.8</w:t>
            </w:r>
          </w:p>
        </w:tc>
      </w:tr>
    </w:tbl>
    <w:p w:rsidR="004A50AC" w:rsidRDefault="005A0764" w:rsidP="004B7AA0">
      <w:pPr>
        <w:pStyle w:val="Sansinterligne"/>
        <w:rPr>
          <w:lang w:val="en-GB"/>
        </w:rPr>
      </w:pPr>
      <w:r>
        <w:rPr>
          <w:noProof/>
        </w:rPr>
        <w:pict>
          <v:rect id="_x0000_s1126" style="position:absolute;margin-left:23.55pt;margin-top:.3pt;width:61pt;height:25pt;z-index:251789312;mso-position-horizontal-relative:text;mso-position-vertical-relative:text" o:allowincell="f" filled="f" stroked="f" strokeweight="0">
            <v:textbox inset="0,0,0,0">
              <w:txbxContent>
                <w:p w:rsidR="00F16993" w:rsidRDefault="00F16993" w:rsidP="004B7AA0">
                  <w:r>
                    <w:rPr>
                      <w:sz w:val="28"/>
                    </w:rPr>
                    <w:sym w:font="Symbol" w:char="F071"/>
                  </w:r>
                  <w:r>
                    <w:t xml:space="preserve"> </w:t>
                  </w:r>
                  <w:proofErr w:type="gramStart"/>
                  <w:r>
                    <w:t>en</w:t>
                  </w:r>
                  <w:proofErr w:type="gramEnd"/>
                  <w:r>
                    <w:t xml:space="preserve"> °C</w:t>
                  </w:r>
                </w:p>
              </w:txbxContent>
            </v:textbox>
          </v:rect>
        </w:pict>
      </w:r>
      <w:r>
        <w:rPr>
          <w:noProof/>
        </w:rPr>
        <w:pict>
          <v:rect id="_x0000_s1125" style="position:absolute;margin-left:432.35pt;margin-top:4.3pt;width:49pt;height:21pt;z-index:251788288;mso-position-horizontal-relative:text;mso-position-vertical-relative:text" o:allowincell="f" filled="f" stroked="f" strokeweight="0">
            <v:textbox inset="0,0,0,0">
              <w:txbxContent>
                <w:p w:rsidR="00F16993" w:rsidRDefault="00F16993" w:rsidP="004B7AA0">
                  <w:r>
                    <w:t>HV5</w:t>
                  </w:r>
                </w:p>
              </w:txbxContent>
            </v:textbox>
          </v:rect>
        </w:pict>
      </w:r>
    </w:p>
    <w:p w:rsidR="006C0FB0" w:rsidRDefault="006C0FB0" w:rsidP="004B7AA0">
      <w:pPr>
        <w:pStyle w:val="Titre3"/>
      </w:pPr>
      <w:r>
        <w:rPr>
          <w:noProof/>
        </w:rPr>
        <w:drawing>
          <wp:anchor distT="0" distB="0" distL="114300" distR="114300" simplePos="0" relativeHeight="251825152" behindDoc="0" locked="0" layoutInCell="1" allowOverlap="1">
            <wp:simplePos x="0" y="0"/>
            <wp:positionH relativeFrom="column">
              <wp:posOffset>416560</wp:posOffset>
            </wp:positionH>
            <wp:positionV relativeFrom="paragraph">
              <wp:posOffset>-5715</wp:posOffset>
            </wp:positionV>
            <wp:extent cx="5358130" cy="4427855"/>
            <wp:effectExtent l="19050" t="0" r="0" b="0"/>
            <wp:wrapSquare wrapText="bothSides"/>
            <wp:docPr id="107" name="Image 106"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40" cstate="print"/>
                    <a:stretch>
                      <a:fillRect/>
                    </a:stretch>
                  </pic:blipFill>
                  <pic:spPr>
                    <a:xfrm>
                      <a:off x="0" y="0"/>
                      <a:ext cx="5358130" cy="4427855"/>
                    </a:xfrm>
                    <a:prstGeom prst="rect">
                      <a:avLst/>
                    </a:prstGeom>
                  </pic:spPr>
                </pic:pic>
              </a:graphicData>
            </a:graphic>
          </wp:anchor>
        </w:drawing>
      </w: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6C0FB0" w:rsidRDefault="006C0FB0" w:rsidP="004B7AA0">
      <w:pPr>
        <w:pStyle w:val="Titre3"/>
      </w:pPr>
    </w:p>
    <w:p w:rsidR="004B7AA0" w:rsidRDefault="004B7AA0" w:rsidP="004B7AA0">
      <w:pPr>
        <w:pStyle w:val="Titre3"/>
      </w:pPr>
      <w:r>
        <w:lastRenderedPageBreak/>
        <w:t>COURBE DE FISSURATION A FROID DU S355 OU E 36</w:t>
      </w:r>
    </w:p>
    <w:p w:rsidR="004B7AA0" w:rsidRDefault="006C0FB0" w:rsidP="004B7AA0">
      <w:pPr>
        <w:pStyle w:val="Sansinterligne"/>
      </w:pPr>
      <w:r>
        <w:rPr>
          <w:noProof/>
        </w:rPr>
        <w:drawing>
          <wp:anchor distT="0" distB="0" distL="114300" distR="114300" simplePos="0" relativeHeight="251790336" behindDoc="0" locked="0" layoutInCell="1" allowOverlap="1">
            <wp:simplePos x="0" y="0"/>
            <wp:positionH relativeFrom="page">
              <wp:posOffset>742950</wp:posOffset>
            </wp:positionH>
            <wp:positionV relativeFrom="paragraph">
              <wp:posOffset>119380</wp:posOffset>
            </wp:positionV>
            <wp:extent cx="5625465" cy="4192270"/>
            <wp:effectExtent l="57150" t="38100" r="32385" b="17780"/>
            <wp:wrapSquare wrapText="bothSides"/>
            <wp:docPr id="19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srcRect/>
                    <a:stretch>
                      <a:fillRect/>
                    </a:stretch>
                  </pic:blipFill>
                  <pic:spPr bwMode="auto">
                    <a:xfrm>
                      <a:off x="0" y="0"/>
                      <a:ext cx="5625465" cy="4192270"/>
                    </a:xfrm>
                    <a:prstGeom prst="rect">
                      <a:avLst/>
                    </a:prstGeom>
                    <a:noFill/>
                    <a:ln w="28575">
                      <a:solidFill>
                        <a:schemeClr val="tx2"/>
                      </a:solidFill>
                      <a:miter lim="800000"/>
                      <a:headEnd/>
                      <a:tailEnd/>
                    </a:ln>
                  </pic:spPr>
                </pic:pic>
              </a:graphicData>
            </a:graphic>
          </wp:anchor>
        </w:drawing>
      </w: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Default="006C0FB0" w:rsidP="005C1022">
      <w:pPr>
        <w:pStyle w:val="Titre3"/>
        <w:spacing w:after="0"/>
      </w:pPr>
    </w:p>
    <w:p w:rsidR="006C0FB0" w:rsidRPr="006C0FB0" w:rsidRDefault="006C0FB0" w:rsidP="006C0FB0"/>
    <w:p w:rsidR="006C0FB0" w:rsidRDefault="006C0FB0" w:rsidP="005C1022">
      <w:pPr>
        <w:pStyle w:val="Titre3"/>
        <w:spacing w:after="0"/>
      </w:pPr>
    </w:p>
    <w:p w:rsidR="004B7AA0" w:rsidRDefault="004B7AA0" w:rsidP="005C1022">
      <w:pPr>
        <w:pStyle w:val="Titre3"/>
        <w:spacing w:after="0"/>
      </w:pPr>
      <w:r>
        <w:t xml:space="preserve">TRCS DU C35 OU XC38 </w:t>
      </w:r>
    </w:p>
    <w:tbl>
      <w:tblPr>
        <w:tblW w:w="10206" w:type="dxa"/>
        <w:tblBorders>
          <w:top w:val="single" w:sz="18" w:space="0" w:color="1F497D" w:themeColor="text2"/>
          <w:left w:val="single" w:sz="18" w:space="0" w:color="1F497D" w:themeColor="text2"/>
          <w:bottom w:val="single" w:sz="18" w:space="0" w:color="1F497D" w:themeColor="text2"/>
          <w:right w:val="single" w:sz="18" w:space="0" w:color="1F497D" w:themeColor="text2"/>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34"/>
        <w:gridCol w:w="1134"/>
        <w:gridCol w:w="1134"/>
        <w:gridCol w:w="1134"/>
        <w:gridCol w:w="1134"/>
        <w:gridCol w:w="1134"/>
        <w:gridCol w:w="1134"/>
        <w:gridCol w:w="1134"/>
        <w:gridCol w:w="1134"/>
      </w:tblGrid>
      <w:tr w:rsidR="004B7AA0" w:rsidTr="005C1022">
        <w:tc>
          <w:tcPr>
            <w:tcW w:w="1134" w:type="dxa"/>
          </w:tcPr>
          <w:p w:rsidR="004B7AA0" w:rsidRDefault="004B7AA0" w:rsidP="004B7AA0">
            <w:pPr>
              <w:pStyle w:val="Sansinterligne"/>
              <w:rPr>
                <w:b/>
              </w:rPr>
            </w:pPr>
            <w:r>
              <w:rPr>
                <w:b/>
              </w:rPr>
              <w:t>C</w:t>
            </w:r>
          </w:p>
        </w:tc>
        <w:tc>
          <w:tcPr>
            <w:tcW w:w="1134" w:type="dxa"/>
          </w:tcPr>
          <w:p w:rsidR="004B7AA0" w:rsidRDefault="004B7AA0" w:rsidP="004B7AA0">
            <w:pPr>
              <w:pStyle w:val="Sansinterligne"/>
            </w:pPr>
            <w:r>
              <w:t>Mn</w:t>
            </w:r>
          </w:p>
        </w:tc>
        <w:tc>
          <w:tcPr>
            <w:tcW w:w="1134" w:type="dxa"/>
          </w:tcPr>
          <w:p w:rsidR="004B7AA0" w:rsidRDefault="004B7AA0" w:rsidP="004B7AA0">
            <w:pPr>
              <w:pStyle w:val="Sansinterligne"/>
              <w:rPr>
                <w:b/>
              </w:rPr>
            </w:pPr>
            <w:r>
              <w:rPr>
                <w:b/>
              </w:rPr>
              <w:t>Si</w:t>
            </w:r>
          </w:p>
        </w:tc>
        <w:tc>
          <w:tcPr>
            <w:tcW w:w="1134" w:type="dxa"/>
          </w:tcPr>
          <w:p w:rsidR="004B7AA0" w:rsidRDefault="004B7AA0" w:rsidP="004B7AA0">
            <w:pPr>
              <w:pStyle w:val="Sansinterligne"/>
              <w:rPr>
                <w:b/>
              </w:rPr>
            </w:pPr>
            <w:r>
              <w:rPr>
                <w:b/>
              </w:rPr>
              <w:t>Cr</w:t>
            </w:r>
          </w:p>
        </w:tc>
        <w:tc>
          <w:tcPr>
            <w:tcW w:w="1134" w:type="dxa"/>
          </w:tcPr>
          <w:p w:rsidR="004B7AA0" w:rsidRDefault="004B7AA0" w:rsidP="004B7AA0">
            <w:pPr>
              <w:pStyle w:val="Sansinterligne"/>
              <w:rPr>
                <w:b/>
              </w:rPr>
            </w:pPr>
            <w:r>
              <w:rPr>
                <w:b/>
              </w:rPr>
              <w:t>Ni</w:t>
            </w:r>
          </w:p>
        </w:tc>
        <w:tc>
          <w:tcPr>
            <w:tcW w:w="1134" w:type="dxa"/>
          </w:tcPr>
          <w:p w:rsidR="004B7AA0" w:rsidRDefault="004B7AA0" w:rsidP="004B7AA0">
            <w:pPr>
              <w:pStyle w:val="Sansinterligne"/>
              <w:rPr>
                <w:b/>
              </w:rPr>
            </w:pPr>
            <w:r>
              <w:rPr>
                <w:b/>
              </w:rPr>
              <w:t>Mo</w:t>
            </w:r>
          </w:p>
        </w:tc>
        <w:tc>
          <w:tcPr>
            <w:tcW w:w="1134" w:type="dxa"/>
          </w:tcPr>
          <w:p w:rsidR="004B7AA0" w:rsidRDefault="004B7AA0" w:rsidP="004B7AA0">
            <w:pPr>
              <w:pStyle w:val="Sansinterligne"/>
              <w:rPr>
                <w:b/>
              </w:rPr>
            </w:pPr>
            <w:r>
              <w:rPr>
                <w:b/>
              </w:rPr>
              <w:t>Cu</w:t>
            </w:r>
          </w:p>
        </w:tc>
        <w:tc>
          <w:tcPr>
            <w:tcW w:w="1134" w:type="dxa"/>
          </w:tcPr>
          <w:p w:rsidR="004B7AA0" w:rsidRDefault="004B7AA0" w:rsidP="004B7AA0">
            <w:pPr>
              <w:pStyle w:val="Sansinterligne"/>
              <w:rPr>
                <w:b/>
              </w:rPr>
            </w:pPr>
            <w:r>
              <w:rPr>
                <w:b/>
              </w:rPr>
              <w:t>S</w:t>
            </w:r>
          </w:p>
        </w:tc>
        <w:tc>
          <w:tcPr>
            <w:tcW w:w="1134" w:type="dxa"/>
          </w:tcPr>
          <w:p w:rsidR="004B7AA0" w:rsidRDefault="004B7AA0" w:rsidP="004B7AA0">
            <w:pPr>
              <w:pStyle w:val="Sansinterligne"/>
              <w:rPr>
                <w:b/>
              </w:rPr>
            </w:pPr>
            <w:r>
              <w:rPr>
                <w:b/>
              </w:rPr>
              <w:t>P</w:t>
            </w:r>
          </w:p>
        </w:tc>
      </w:tr>
      <w:tr w:rsidR="004B7AA0" w:rsidTr="005C1022">
        <w:tc>
          <w:tcPr>
            <w:tcW w:w="1134" w:type="dxa"/>
          </w:tcPr>
          <w:p w:rsidR="004B7AA0" w:rsidRDefault="004B7AA0" w:rsidP="004B7AA0">
            <w:pPr>
              <w:pStyle w:val="Sansinterligne"/>
              <w:rPr>
                <w:b/>
              </w:rPr>
            </w:pPr>
            <w:r>
              <w:rPr>
                <w:b/>
              </w:rPr>
              <w:t>0.38</w:t>
            </w:r>
          </w:p>
        </w:tc>
        <w:tc>
          <w:tcPr>
            <w:tcW w:w="1134" w:type="dxa"/>
          </w:tcPr>
          <w:p w:rsidR="004B7AA0" w:rsidRDefault="004B7AA0" w:rsidP="004B7AA0">
            <w:pPr>
              <w:pStyle w:val="Sansinterligne"/>
              <w:rPr>
                <w:b/>
              </w:rPr>
            </w:pPr>
            <w:r>
              <w:rPr>
                <w:b/>
              </w:rPr>
              <w:t>0.63</w:t>
            </w:r>
          </w:p>
        </w:tc>
        <w:tc>
          <w:tcPr>
            <w:tcW w:w="1134" w:type="dxa"/>
          </w:tcPr>
          <w:p w:rsidR="004B7AA0" w:rsidRDefault="004B7AA0" w:rsidP="004B7AA0">
            <w:pPr>
              <w:pStyle w:val="Sansinterligne"/>
              <w:rPr>
                <w:b/>
              </w:rPr>
            </w:pPr>
            <w:r>
              <w:rPr>
                <w:b/>
              </w:rPr>
              <w:t>0.27</w:t>
            </w:r>
          </w:p>
        </w:tc>
        <w:tc>
          <w:tcPr>
            <w:tcW w:w="1134" w:type="dxa"/>
          </w:tcPr>
          <w:p w:rsidR="004B7AA0" w:rsidRDefault="004B7AA0" w:rsidP="004B7AA0">
            <w:pPr>
              <w:pStyle w:val="Sansinterligne"/>
              <w:rPr>
                <w:b/>
              </w:rPr>
            </w:pPr>
            <w:r>
              <w:rPr>
                <w:b/>
              </w:rPr>
              <w:t>0.05</w:t>
            </w:r>
          </w:p>
        </w:tc>
        <w:tc>
          <w:tcPr>
            <w:tcW w:w="1134" w:type="dxa"/>
          </w:tcPr>
          <w:p w:rsidR="004B7AA0" w:rsidRDefault="004B7AA0" w:rsidP="004B7AA0">
            <w:pPr>
              <w:pStyle w:val="Sansinterligne"/>
              <w:rPr>
                <w:b/>
              </w:rPr>
            </w:pPr>
            <w:r>
              <w:rPr>
                <w:b/>
              </w:rPr>
              <w:t>0.05</w:t>
            </w:r>
          </w:p>
        </w:tc>
        <w:tc>
          <w:tcPr>
            <w:tcW w:w="1134" w:type="dxa"/>
          </w:tcPr>
          <w:p w:rsidR="004B7AA0" w:rsidRDefault="004B7AA0" w:rsidP="004B7AA0">
            <w:pPr>
              <w:pStyle w:val="Sansinterligne"/>
              <w:rPr>
                <w:b/>
              </w:rPr>
            </w:pPr>
            <w:r>
              <w:rPr>
                <w:b/>
              </w:rPr>
              <w:t>0.14</w:t>
            </w:r>
          </w:p>
        </w:tc>
        <w:tc>
          <w:tcPr>
            <w:tcW w:w="1134" w:type="dxa"/>
          </w:tcPr>
          <w:p w:rsidR="004B7AA0" w:rsidRDefault="004B7AA0" w:rsidP="004B7AA0">
            <w:pPr>
              <w:pStyle w:val="Sansinterligne"/>
              <w:rPr>
                <w:b/>
              </w:rPr>
            </w:pPr>
            <w:r>
              <w:rPr>
                <w:b/>
              </w:rPr>
              <w:t>0.02</w:t>
            </w:r>
          </w:p>
        </w:tc>
        <w:tc>
          <w:tcPr>
            <w:tcW w:w="1134" w:type="dxa"/>
          </w:tcPr>
          <w:p w:rsidR="004B7AA0" w:rsidRDefault="004B7AA0" w:rsidP="004B7AA0">
            <w:pPr>
              <w:pStyle w:val="Sansinterligne"/>
              <w:rPr>
                <w:b/>
              </w:rPr>
            </w:pPr>
            <w:r>
              <w:rPr>
                <w:b/>
              </w:rPr>
              <w:t>0.015</w:t>
            </w:r>
          </w:p>
        </w:tc>
        <w:tc>
          <w:tcPr>
            <w:tcW w:w="1134" w:type="dxa"/>
          </w:tcPr>
          <w:p w:rsidR="004B7AA0" w:rsidRDefault="004B7AA0" w:rsidP="004B7AA0">
            <w:pPr>
              <w:pStyle w:val="Sansinterligne"/>
              <w:rPr>
                <w:b/>
              </w:rPr>
            </w:pPr>
            <w:r>
              <w:rPr>
                <w:b/>
              </w:rPr>
              <w:t>0.022</w:t>
            </w:r>
          </w:p>
        </w:tc>
      </w:tr>
    </w:tbl>
    <w:p w:rsidR="004B7AA0" w:rsidRDefault="004B7AA0" w:rsidP="005C1022">
      <w:pPr>
        <w:pStyle w:val="Sansinterligne"/>
        <w:jc w:val="center"/>
      </w:pPr>
      <w:r>
        <w:t>Caractéristiques de traction :</w:t>
      </w:r>
    </w:p>
    <w:p w:rsidR="004B7AA0" w:rsidRDefault="005A0764" w:rsidP="005C1022">
      <w:pPr>
        <w:pStyle w:val="Sansinterligne"/>
        <w:jc w:val="center"/>
        <w:rPr>
          <w:lang w:val="en-GB"/>
        </w:rPr>
      </w:pPr>
      <w:r>
        <w:rPr>
          <w:noProof/>
        </w:rPr>
        <w:pict>
          <v:rect id="_x0000_s1131" style="position:absolute;left:0;text-align:left;margin-left:368.45pt;margin-top:9.95pt;width:49pt;height:22pt;z-index:251777024" o:allowincell="f" filled="f" stroked="f" strokeweight="0">
            <v:textbox inset="0,0,0,0">
              <w:txbxContent>
                <w:p w:rsidR="00F16993" w:rsidRDefault="00F16993" w:rsidP="004B7AA0">
                  <w:r>
                    <w:t>HV5</w:t>
                  </w:r>
                </w:p>
              </w:txbxContent>
            </v:textbox>
          </v:rect>
        </w:pict>
      </w:r>
      <w:r>
        <w:rPr>
          <w:noProof/>
        </w:rPr>
        <w:pict>
          <v:rect id="_x0000_s1130" style="position:absolute;left:0;text-align:left;margin-left:94.45pt;margin-top:9.95pt;width:57pt;height:29pt;z-index:251776000" o:allowincell="f" filled="f" stroked="f" strokeweight="0">
            <v:textbox inset="0,0,0,0">
              <w:txbxContent>
                <w:p w:rsidR="00F16993" w:rsidRDefault="00F16993" w:rsidP="004B7AA0">
                  <w:r>
                    <w:rPr>
                      <w:b/>
                      <w:sz w:val="28"/>
                    </w:rPr>
                    <w:sym w:font="Symbol" w:char="F071"/>
                  </w:r>
                  <w:r>
                    <w:rPr>
                      <w:b/>
                      <w:sz w:val="28"/>
                    </w:rPr>
                    <w:t xml:space="preserve"> </w:t>
                  </w:r>
                  <w:proofErr w:type="gramStart"/>
                  <w:r>
                    <w:t>en</w:t>
                  </w:r>
                  <w:proofErr w:type="gramEnd"/>
                  <w:r>
                    <w:t xml:space="preserve"> °C</w:t>
                  </w:r>
                </w:p>
              </w:txbxContent>
            </v:textbox>
          </v:rect>
        </w:pict>
      </w:r>
      <w:r w:rsidR="004B7AA0">
        <w:rPr>
          <w:lang w:val="en-GB"/>
        </w:rPr>
        <w:t>Rm = 603 N/mm²</w:t>
      </w:r>
      <w:r w:rsidR="004B7AA0">
        <w:rPr>
          <w:lang w:val="en-GB"/>
        </w:rPr>
        <w:tab/>
        <w:t>Re = 388 N/mm²</w:t>
      </w:r>
      <w:r w:rsidR="004B7AA0">
        <w:rPr>
          <w:lang w:val="en-GB"/>
        </w:rPr>
        <w:tab/>
        <w:t>A% = 29</w:t>
      </w:r>
    </w:p>
    <w:p w:rsidR="004B7AA0" w:rsidRDefault="005C1022" w:rsidP="004B7AA0">
      <w:pPr>
        <w:pStyle w:val="Sansinterligne"/>
        <w:rPr>
          <w:lang w:val="en-GB"/>
        </w:rPr>
      </w:pPr>
      <w:r w:rsidRPr="005C1022">
        <w:rPr>
          <w:noProof/>
        </w:rPr>
        <w:drawing>
          <wp:anchor distT="0" distB="0" distL="114300" distR="114300" simplePos="0" relativeHeight="251791360" behindDoc="0" locked="0" layoutInCell="1" allowOverlap="1">
            <wp:simplePos x="742950" y="542925"/>
            <wp:positionH relativeFrom="margin">
              <wp:align>center</wp:align>
            </wp:positionH>
            <wp:positionV relativeFrom="margin">
              <wp:align>bottom</wp:align>
            </wp:positionV>
            <wp:extent cx="4048125" cy="3419475"/>
            <wp:effectExtent l="57150" t="38100" r="47625" b="28575"/>
            <wp:wrapSquare wrapText="bothSides"/>
            <wp:docPr id="2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srcRect/>
                    <a:stretch>
                      <a:fillRect/>
                    </a:stretch>
                  </pic:blipFill>
                  <pic:spPr bwMode="auto">
                    <a:xfrm>
                      <a:off x="0" y="0"/>
                      <a:ext cx="4048125" cy="3419475"/>
                    </a:xfrm>
                    <a:prstGeom prst="rect">
                      <a:avLst/>
                    </a:prstGeom>
                    <a:noFill/>
                    <a:ln w="28575">
                      <a:solidFill>
                        <a:schemeClr val="tx2"/>
                      </a:solidFill>
                      <a:miter lim="800000"/>
                      <a:headEnd/>
                      <a:tailEnd/>
                    </a:ln>
                  </pic:spPr>
                </pic:pic>
              </a:graphicData>
            </a:graphic>
          </wp:anchor>
        </w:drawing>
      </w: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4B7AA0" w:rsidRDefault="004B7AA0" w:rsidP="004B7AA0">
      <w:pPr>
        <w:pStyle w:val="Sansinterligne"/>
        <w:rPr>
          <w:lang w:val="en-GB"/>
        </w:rPr>
      </w:pPr>
    </w:p>
    <w:p w:rsidR="005C1022" w:rsidRPr="005812FA" w:rsidRDefault="005C1022" w:rsidP="004B7AA0">
      <w:pPr>
        <w:pStyle w:val="Sansinterligne"/>
        <w:rPr>
          <w:lang w:val="en-US"/>
        </w:rPr>
      </w:pPr>
    </w:p>
    <w:p w:rsidR="005C1022" w:rsidRPr="005812FA" w:rsidRDefault="005C1022" w:rsidP="005C1022">
      <w:pPr>
        <w:pStyle w:val="Titre3"/>
        <w:rPr>
          <w:lang w:val="en-US"/>
        </w:rPr>
      </w:pPr>
    </w:p>
    <w:p w:rsidR="004B7AA0" w:rsidRDefault="004B7AA0" w:rsidP="005C1022">
      <w:pPr>
        <w:pStyle w:val="Titre3"/>
      </w:pPr>
      <w:r>
        <w:t>COURBE DE FISSURATION A FROID DU C35 OU XC 38</w:t>
      </w:r>
    </w:p>
    <w:p w:rsidR="004B7AA0" w:rsidRDefault="004B7AA0" w:rsidP="004B7AA0">
      <w:pPr>
        <w:pStyle w:val="Sansinterligne"/>
      </w:pPr>
    </w:p>
    <w:p w:rsidR="004B7AA0" w:rsidRDefault="004B7AA0" w:rsidP="004B7AA0">
      <w:pPr>
        <w:pStyle w:val="Sansinterligne"/>
      </w:pPr>
      <w:r w:rsidRPr="004B7AA0">
        <w:rPr>
          <w:noProof/>
        </w:rPr>
        <w:drawing>
          <wp:anchor distT="0" distB="0" distL="114300" distR="114300" simplePos="0" relativeHeight="251780096" behindDoc="0" locked="0" layoutInCell="1" allowOverlap="1">
            <wp:simplePos x="0" y="0"/>
            <wp:positionH relativeFrom="page">
              <wp:align>center</wp:align>
            </wp:positionH>
            <wp:positionV relativeFrom="paragraph">
              <wp:posOffset>20320</wp:posOffset>
            </wp:positionV>
            <wp:extent cx="4679950" cy="5184140"/>
            <wp:effectExtent l="57150" t="38100" r="44450" b="16510"/>
            <wp:wrapThrough wrapText="bothSides">
              <wp:wrapPolygon edited="0">
                <wp:start x="-264" y="-159"/>
                <wp:lineTo x="-264" y="21669"/>
                <wp:lineTo x="21805" y="21669"/>
                <wp:lineTo x="21805" y="-159"/>
                <wp:lineTo x="-264" y="-159"/>
              </wp:wrapPolygon>
            </wp:wrapThrough>
            <wp:docPr id="8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lum bright="12000"/>
                    </a:blip>
                    <a:srcRect l="9656" t="19150" b="13979"/>
                    <a:stretch>
                      <a:fillRect/>
                    </a:stretch>
                  </pic:blipFill>
                  <pic:spPr bwMode="auto">
                    <a:xfrm>
                      <a:off x="0" y="0"/>
                      <a:ext cx="4679950" cy="5184140"/>
                    </a:xfrm>
                    <a:prstGeom prst="rect">
                      <a:avLst/>
                    </a:prstGeom>
                    <a:noFill/>
                    <a:ln w="28575">
                      <a:solidFill>
                        <a:schemeClr val="tx2"/>
                      </a:solidFill>
                      <a:miter lim="800000"/>
                      <a:headEnd/>
                      <a:tailEnd/>
                    </a:ln>
                  </pic:spPr>
                </pic:pic>
              </a:graphicData>
            </a:graphic>
          </wp:anchor>
        </w:drawing>
      </w: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rPr>
          <w:b/>
        </w:rPr>
      </w:pPr>
      <w:r>
        <w:rPr>
          <w:b/>
        </w:rPr>
        <w:t>CONDITIONS DE PRE ET POSCHAUFFAGE</w:t>
      </w:r>
    </w:p>
    <w:p w:rsidR="004B7AA0" w:rsidRDefault="004B7AA0" w:rsidP="004B7AA0">
      <w:pPr>
        <w:pStyle w:val="Sansinterligne"/>
      </w:pPr>
      <w:r>
        <w:t xml:space="preserve">Soudage avec électrode basique traitée 2h à 350 °C. Conditions limites pour éviter la fissuration : </w:t>
      </w:r>
    </w:p>
    <w:p w:rsidR="004B7AA0" w:rsidRDefault="004B7AA0" w:rsidP="004B7AA0">
      <w:pPr>
        <w:pStyle w:val="Sansinterligne"/>
      </w:pPr>
      <w:r>
        <w:tab/>
      </w:r>
      <w:r>
        <w:tab/>
        <w:t>Contrainte 400 N/mm², énergie 12 kJ/cm, épaisseur 20 mm.</w:t>
      </w:r>
    </w:p>
    <w:p w:rsidR="004B7AA0" w:rsidRDefault="004B7AA0" w:rsidP="004B7AA0">
      <w:pPr>
        <w:pStyle w:val="Sansinterligne"/>
      </w:pPr>
      <w:r w:rsidRPr="004B7AA0">
        <w:rPr>
          <w:noProof/>
        </w:rPr>
        <w:drawing>
          <wp:anchor distT="0" distB="0" distL="114300" distR="114300" simplePos="0" relativeHeight="251782144" behindDoc="0" locked="1" layoutInCell="1" allowOverlap="1">
            <wp:simplePos x="0" y="0"/>
            <wp:positionH relativeFrom="page">
              <wp:posOffset>1628775</wp:posOffset>
            </wp:positionH>
            <wp:positionV relativeFrom="margin">
              <wp:posOffset>-3616960</wp:posOffset>
            </wp:positionV>
            <wp:extent cx="4679950" cy="2472055"/>
            <wp:effectExtent l="57150" t="38100" r="44450" b="23495"/>
            <wp:wrapSquare wrapText="bothSides"/>
            <wp:docPr id="10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srcRect b="5992"/>
                    <a:stretch>
                      <a:fillRect/>
                    </a:stretch>
                  </pic:blipFill>
                  <pic:spPr bwMode="auto">
                    <a:xfrm>
                      <a:off x="0" y="0"/>
                      <a:ext cx="4679950" cy="2472055"/>
                    </a:xfrm>
                    <a:prstGeom prst="rect">
                      <a:avLst/>
                    </a:prstGeom>
                    <a:noFill/>
                    <a:ln w="28575">
                      <a:solidFill>
                        <a:schemeClr val="tx2"/>
                      </a:solidFill>
                      <a:miter lim="800000"/>
                      <a:headEnd/>
                      <a:tailEnd/>
                    </a:ln>
                  </pic:spPr>
                </pic:pic>
              </a:graphicData>
            </a:graphic>
          </wp:anchor>
        </w:drawing>
      </w:r>
    </w:p>
    <w:p w:rsidR="004B7AA0" w:rsidRDefault="004B7AA0" w:rsidP="004B7AA0">
      <w:pPr>
        <w:pStyle w:val="Sansinterligne"/>
      </w:pPr>
      <w:r w:rsidRPr="004B7AA0">
        <w:rPr>
          <w:noProof/>
        </w:rPr>
        <w:drawing>
          <wp:anchor distT="0" distB="0" distL="114300" distR="114300" simplePos="0" relativeHeight="251784192" behindDoc="0" locked="1" layoutInCell="1" allowOverlap="1">
            <wp:simplePos x="0" y="0"/>
            <wp:positionH relativeFrom="page">
              <wp:align>center</wp:align>
            </wp:positionH>
            <wp:positionV relativeFrom="margin">
              <wp:posOffset>6736715</wp:posOffset>
            </wp:positionV>
            <wp:extent cx="4679950" cy="2472055"/>
            <wp:effectExtent l="57150" t="38100" r="44450" b="23495"/>
            <wp:wrapSquare wrapText="bothSides"/>
            <wp:docPr id="11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srcRect b="5992"/>
                    <a:stretch>
                      <a:fillRect/>
                    </a:stretch>
                  </pic:blipFill>
                  <pic:spPr bwMode="auto">
                    <a:xfrm>
                      <a:off x="0" y="0"/>
                      <a:ext cx="4679950" cy="2472055"/>
                    </a:xfrm>
                    <a:prstGeom prst="rect">
                      <a:avLst/>
                    </a:prstGeom>
                    <a:noFill/>
                    <a:ln w="28575">
                      <a:solidFill>
                        <a:srgbClr val="1F497D"/>
                      </a:solidFill>
                      <a:miter lim="800000"/>
                      <a:headEnd/>
                      <a:tailEnd/>
                    </a:ln>
                  </pic:spPr>
                </pic:pic>
              </a:graphicData>
            </a:graphic>
          </wp:anchor>
        </w:drawing>
      </w: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Sansinterligne"/>
      </w:pPr>
    </w:p>
    <w:p w:rsidR="004B7AA0" w:rsidRDefault="004B7AA0" w:rsidP="004B7AA0">
      <w:pPr>
        <w:pStyle w:val="Titre2"/>
      </w:pPr>
      <w:r>
        <w:t xml:space="preserve">ABAQUE THERMIQUE GENERAL DE L’IRSID </w:t>
      </w:r>
    </w:p>
    <w:p w:rsidR="004B7AA0" w:rsidRDefault="004B7AA0" w:rsidP="004B7AA0">
      <w:pPr>
        <w:pStyle w:val="Sansinterligne"/>
      </w:pPr>
      <w:r w:rsidRPr="004B7AA0">
        <w:rPr>
          <w:noProof/>
        </w:rPr>
        <w:drawing>
          <wp:anchor distT="0" distB="0" distL="114300" distR="114300" simplePos="0" relativeHeight="251786240" behindDoc="1" locked="0" layoutInCell="1" allowOverlap="1">
            <wp:simplePos x="0" y="0"/>
            <wp:positionH relativeFrom="margin">
              <wp:align>center</wp:align>
            </wp:positionH>
            <wp:positionV relativeFrom="margin">
              <wp:posOffset>1040765</wp:posOffset>
            </wp:positionV>
            <wp:extent cx="5759450" cy="7982585"/>
            <wp:effectExtent l="57150" t="38100" r="31750" b="18415"/>
            <wp:wrapSquare wrapText="bothSides"/>
            <wp:docPr id="13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5759450" cy="7982585"/>
                    </a:xfrm>
                    <a:prstGeom prst="rect">
                      <a:avLst/>
                    </a:prstGeom>
                    <a:noFill/>
                    <a:ln w="28575">
                      <a:solidFill>
                        <a:schemeClr val="tx2"/>
                      </a:solidFill>
                      <a:miter lim="800000"/>
                      <a:headEnd/>
                      <a:tailEnd/>
                    </a:ln>
                  </pic:spPr>
                </pic:pic>
              </a:graphicData>
            </a:graphic>
          </wp:anchor>
        </w:drawing>
      </w:r>
    </w:p>
    <w:sectPr w:rsidR="004B7AA0" w:rsidSect="00F86D44">
      <w:footerReference w:type="default" r:id="rId60"/>
      <w:pgSz w:w="11906" w:h="16838" w:code="9"/>
      <w:pgMar w:top="851" w:right="1134" w:bottom="1134" w:left="1134" w:header="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992" w:rsidRDefault="00964992">
      <w:pPr>
        <w:spacing w:after="0" w:line="240" w:lineRule="auto"/>
      </w:pPr>
      <w:r>
        <w:separator/>
      </w:r>
    </w:p>
  </w:endnote>
  <w:endnote w:type="continuationSeparator" w:id="0">
    <w:p w:rsidR="00964992" w:rsidRDefault="00964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993" w:rsidRDefault="00F16993">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r>
      <w:rPr>
        <w:rFonts w:ascii="Arial" w:hAnsi="Arial" w:cs="Arial"/>
        <w:b/>
        <w:color w:val="000000"/>
      </w:rPr>
      <w:t>M</w:t>
    </w:r>
    <w:r>
      <w:rPr>
        <w:rFonts w:ascii="Arial" w:hAnsi="Arial" w:cs="Arial"/>
        <w:color w:val="000000"/>
        <w:sz w:val="16"/>
        <w:szCs w:val="16"/>
      </w:rPr>
      <w:t>étalliques</w:t>
    </w:r>
    <w:r>
      <w:rPr>
        <w:rFonts w:asciiTheme="majorHAnsi" w:hAnsiTheme="majorHAnsi"/>
      </w:rPr>
      <w:ptab w:relativeTo="margin" w:alignment="right" w:leader="none"/>
    </w:r>
    <w:r>
      <w:rPr>
        <w:rFonts w:asciiTheme="majorHAnsi" w:hAnsiTheme="majorHAnsi"/>
      </w:rPr>
      <w:t xml:space="preserve">Page </w:t>
    </w:r>
    <w:r w:rsidR="005812FA">
      <w:fldChar w:fldCharType="begin"/>
    </w:r>
    <w:r w:rsidR="005812FA">
      <w:instrText xml:space="preserve"> PAGE   \* MERGEFORMAT </w:instrText>
    </w:r>
    <w:r w:rsidR="005812FA">
      <w:fldChar w:fldCharType="separate"/>
    </w:r>
    <w:r w:rsidR="005A0764" w:rsidRPr="005A0764">
      <w:rPr>
        <w:rFonts w:asciiTheme="majorHAnsi" w:hAnsiTheme="majorHAnsi"/>
        <w:noProof/>
      </w:rPr>
      <w:t>4</w:t>
    </w:r>
    <w:r w:rsidR="005812FA">
      <w:rPr>
        <w:rFonts w:asciiTheme="majorHAnsi" w:hAnsiTheme="majorHAnsi"/>
        <w:noProof/>
      </w:rPr>
      <w:fldChar w:fldCharType="end"/>
    </w:r>
  </w:p>
  <w:p w:rsidR="00F16993" w:rsidRDefault="00F1699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02A" w:rsidRDefault="00EE502A">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r>
      <w:rPr>
        <w:rFonts w:ascii="Arial" w:hAnsi="Arial" w:cs="Arial"/>
        <w:b/>
        <w:color w:val="000000"/>
      </w:rPr>
      <w:t>M</w:t>
    </w:r>
    <w:r>
      <w:rPr>
        <w:rFonts w:ascii="Arial" w:hAnsi="Arial" w:cs="Arial"/>
        <w:color w:val="000000"/>
        <w:sz w:val="16"/>
        <w:szCs w:val="16"/>
      </w:rPr>
      <w:t>étalliques</w:t>
    </w:r>
    <w:r>
      <w:rPr>
        <w:rFonts w:asciiTheme="majorHAnsi" w:hAnsiTheme="majorHAnsi"/>
      </w:rPr>
      <w:ptab w:relativeTo="margin" w:alignment="right" w:leader="none"/>
    </w:r>
    <w:r>
      <w:rPr>
        <w:rFonts w:asciiTheme="majorHAnsi" w:hAnsiTheme="majorHAnsi"/>
      </w:rPr>
      <w:t xml:space="preserve">Page </w:t>
    </w:r>
    <w:r w:rsidR="005812FA">
      <w:fldChar w:fldCharType="begin"/>
    </w:r>
    <w:r w:rsidR="005812FA">
      <w:instrText xml:space="preserve"> PAGE   \* MERGEFORMAT </w:instrText>
    </w:r>
    <w:r w:rsidR="005812FA">
      <w:fldChar w:fldCharType="separate"/>
    </w:r>
    <w:r w:rsidR="005A0764" w:rsidRPr="005A0764">
      <w:rPr>
        <w:rFonts w:asciiTheme="majorHAnsi" w:hAnsiTheme="majorHAnsi"/>
        <w:noProof/>
      </w:rPr>
      <w:t>25</w:t>
    </w:r>
    <w:r w:rsidR="005812FA">
      <w:rPr>
        <w:rFonts w:asciiTheme="majorHAnsi" w:hAnsiTheme="majorHAnsi"/>
        <w:noProof/>
      </w:rPr>
      <w:fldChar w:fldCharType="end"/>
    </w:r>
  </w:p>
  <w:p w:rsidR="00F16993" w:rsidRDefault="00F1699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EFA" w:rsidRDefault="00F24EFA">
    <w:pPr>
      <w:pStyle w:val="Pieddepage"/>
      <w:pBdr>
        <w:top w:val="thinThickSmallGap" w:sz="24" w:space="1" w:color="622423" w:themeColor="accent2" w:themeShade="7F"/>
      </w:pBdr>
      <w:rPr>
        <w:rFonts w:asciiTheme="majorHAnsi" w:hAnsiTheme="majorHAnsi"/>
      </w:rPr>
    </w:pPr>
    <w:r>
      <w:rPr>
        <w:rFonts w:ascii="Arial" w:hAnsi="Arial" w:cs="Arial"/>
        <w:b/>
        <w:color w:val="000000"/>
      </w:rPr>
      <w:t>C</w:t>
    </w:r>
    <w:r>
      <w:rPr>
        <w:rFonts w:ascii="Arial" w:hAnsi="Arial" w:cs="Arial"/>
        <w:color w:val="000000"/>
        <w:sz w:val="16"/>
        <w:szCs w:val="16"/>
      </w:rPr>
      <w:t xml:space="preserve">entre </w:t>
    </w:r>
    <w:r>
      <w:rPr>
        <w:rFonts w:ascii="Arial" w:hAnsi="Arial" w:cs="Arial"/>
        <w:b/>
        <w:color w:val="000000"/>
      </w:rPr>
      <w:t>N</w:t>
    </w:r>
    <w:r>
      <w:rPr>
        <w:rFonts w:ascii="Arial" w:hAnsi="Arial" w:cs="Arial"/>
        <w:color w:val="000000"/>
        <w:sz w:val="16"/>
        <w:szCs w:val="16"/>
      </w:rPr>
      <w:t>ational</w:t>
    </w:r>
    <w:r>
      <w:rPr>
        <w:rFonts w:ascii="Arial" w:hAnsi="Arial" w:cs="Arial"/>
        <w:color w:val="000000"/>
      </w:rPr>
      <w:t xml:space="preserve"> </w:t>
    </w:r>
    <w:r>
      <w:rPr>
        <w:rFonts w:ascii="Arial" w:hAnsi="Arial" w:cs="Arial"/>
        <w:color w:val="000000"/>
        <w:sz w:val="16"/>
        <w:szCs w:val="16"/>
      </w:rPr>
      <w:t>de</w:t>
    </w:r>
    <w:r>
      <w:rPr>
        <w:rFonts w:ascii="Arial" w:hAnsi="Arial" w:cs="Arial"/>
        <w:color w:val="000000"/>
      </w:rPr>
      <w:t xml:space="preserve"> </w:t>
    </w:r>
    <w:r>
      <w:rPr>
        <w:rFonts w:ascii="Arial" w:hAnsi="Arial" w:cs="Arial"/>
        <w:b/>
        <w:color w:val="000000"/>
      </w:rPr>
      <w:t>R</w:t>
    </w:r>
    <w:r>
      <w:rPr>
        <w:rFonts w:ascii="Arial" w:hAnsi="Arial" w:cs="Arial"/>
        <w:color w:val="000000"/>
        <w:sz w:val="16"/>
        <w:szCs w:val="16"/>
      </w:rPr>
      <w:t>essources</w:t>
    </w:r>
    <w:r>
      <w:rPr>
        <w:rFonts w:ascii="Arial" w:hAnsi="Arial" w:cs="Arial"/>
        <w:color w:val="000000"/>
      </w:rPr>
      <w:t xml:space="preserve"> </w:t>
    </w:r>
    <w:r>
      <w:rPr>
        <w:rFonts w:ascii="Arial" w:hAnsi="Arial" w:cs="Arial"/>
        <w:b/>
        <w:color w:val="000000"/>
      </w:rPr>
      <w:t>S</w:t>
    </w:r>
    <w:r>
      <w:rPr>
        <w:rFonts w:ascii="Arial" w:hAnsi="Arial" w:cs="Arial"/>
        <w:color w:val="000000"/>
        <w:sz w:val="16"/>
        <w:szCs w:val="16"/>
      </w:rPr>
      <w:t>tructures</w:t>
    </w:r>
    <w:r>
      <w:rPr>
        <w:rFonts w:ascii="Arial" w:hAnsi="Arial" w:cs="Arial"/>
        <w:color w:val="000000"/>
      </w:rPr>
      <w:t xml:space="preserve"> </w:t>
    </w:r>
    <w:r>
      <w:rPr>
        <w:rFonts w:ascii="Arial" w:hAnsi="Arial" w:cs="Arial"/>
        <w:b/>
        <w:color w:val="000000"/>
      </w:rPr>
      <w:t>M</w:t>
    </w:r>
    <w:r>
      <w:rPr>
        <w:rFonts w:ascii="Arial" w:hAnsi="Arial" w:cs="Arial"/>
        <w:color w:val="000000"/>
        <w:sz w:val="16"/>
        <w:szCs w:val="16"/>
      </w:rPr>
      <w:t>étalliques</w:t>
    </w:r>
    <w:r>
      <w:rPr>
        <w:rFonts w:asciiTheme="majorHAnsi" w:hAnsiTheme="majorHAnsi"/>
      </w:rPr>
      <w:ptab w:relativeTo="margin" w:alignment="right" w:leader="none"/>
    </w:r>
    <w:r>
      <w:rPr>
        <w:rFonts w:asciiTheme="majorHAnsi" w:hAnsiTheme="majorHAnsi"/>
      </w:rPr>
      <w:t xml:space="preserve">Page </w:t>
    </w:r>
    <w:r w:rsidR="005812FA">
      <w:fldChar w:fldCharType="begin"/>
    </w:r>
    <w:r w:rsidR="005812FA">
      <w:instrText xml:space="preserve"> PAGE   \* MERGEFORMAT </w:instrText>
    </w:r>
    <w:r w:rsidR="005812FA">
      <w:fldChar w:fldCharType="separate"/>
    </w:r>
    <w:r w:rsidR="005A0764" w:rsidRPr="005A0764">
      <w:rPr>
        <w:rFonts w:asciiTheme="majorHAnsi" w:hAnsiTheme="majorHAnsi"/>
        <w:noProof/>
      </w:rPr>
      <w:t>45</w:t>
    </w:r>
    <w:r w:rsidR="005812FA">
      <w:rPr>
        <w:rFonts w:asciiTheme="majorHAnsi" w:hAnsiTheme="majorHAnsi"/>
        <w:noProof/>
      </w:rPr>
      <w:fldChar w:fldCharType="end"/>
    </w:r>
  </w:p>
  <w:p w:rsidR="00F16993" w:rsidRDefault="00F169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992" w:rsidRDefault="00964992">
      <w:pPr>
        <w:spacing w:after="0" w:line="240" w:lineRule="auto"/>
      </w:pPr>
      <w:r>
        <w:separator/>
      </w:r>
    </w:p>
  </w:footnote>
  <w:footnote w:type="continuationSeparator" w:id="0">
    <w:p w:rsidR="00964992" w:rsidRDefault="00964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B10"/>
    <w:multiLevelType w:val="hybridMultilevel"/>
    <w:tmpl w:val="AB50CD8E"/>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CF794F"/>
    <w:multiLevelType w:val="multilevel"/>
    <w:tmpl w:val="2C12FF3A"/>
    <w:lvl w:ilvl="0">
      <w:start w:val="3"/>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396407F"/>
    <w:multiLevelType w:val="hybridMultilevel"/>
    <w:tmpl w:val="1FF43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252A1C"/>
    <w:multiLevelType w:val="hybridMultilevel"/>
    <w:tmpl w:val="A44EF3A2"/>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7260B9"/>
    <w:multiLevelType w:val="hybridMultilevel"/>
    <w:tmpl w:val="E4B47BFE"/>
    <w:lvl w:ilvl="0" w:tplc="46D820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9E3829"/>
    <w:multiLevelType w:val="hybridMultilevel"/>
    <w:tmpl w:val="2A9AD69C"/>
    <w:lvl w:ilvl="0" w:tplc="040C000F">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CA01091"/>
    <w:multiLevelType w:val="hybridMultilevel"/>
    <w:tmpl w:val="68DEAA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EEE04F4"/>
    <w:multiLevelType w:val="hybridMultilevel"/>
    <w:tmpl w:val="66EA8FB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42A47C2"/>
    <w:multiLevelType w:val="hybridMultilevel"/>
    <w:tmpl w:val="6DB66132"/>
    <w:lvl w:ilvl="0" w:tplc="7E68CE0E">
      <w:start w:val="1"/>
      <w:numFmt w:val="decimal"/>
      <w:lvlText w:val="%1."/>
      <w:lvlJc w:val="left"/>
      <w:pPr>
        <w:ind w:left="921" w:hanging="360"/>
      </w:pPr>
      <w:rPr>
        <w:rFonts w:asciiTheme="majorHAnsi" w:eastAsiaTheme="majorEastAsia" w:hAnsiTheme="majorHAnsi" w:cstheme="majorBidi" w:hint="default"/>
        <w:color w:val="1F497D" w:themeColor="text2"/>
        <w:sz w:val="28"/>
        <w:u w:val="none"/>
      </w:rPr>
    </w:lvl>
    <w:lvl w:ilvl="1" w:tplc="040C0019" w:tentative="1">
      <w:start w:val="1"/>
      <w:numFmt w:val="lowerLetter"/>
      <w:lvlText w:val="%2."/>
      <w:lvlJc w:val="left"/>
      <w:pPr>
        <w:ind w:left="1641" w:hanging="360"/>
      </w:pPr>
    </w:lvl>
    <w:lvl w:ilvl="2" w:tplc="040C001B" w:tentative="1">
      <w:start w:val="1"/>
      <w:numFmt w:val="lowerRoman"/>
      <w:lvlText w:val="%3."/>
      <w:lvlJc w:val="right"/>
      <w:pPr>
        <w:ind w:left="2361" w:hanging="180"/>
      </w:pPr>
    </w:lvl>
    <w:lvl w:ilvl="3" w:tplc="040C000F" w:tentative="1">
      <w:start w:val="1"/>
      <w:numFmt w:val="decimal"/>
      <w:lvlText w:val="%4."/>
      <w:lvlJc w:val="left"/>
      <w:pPr>
        <w:ind w:left="3081" w:hanging="360"/>
      </w:pPr>
    </w:lvl>
    <w:lvl w:ilvl="4" w:tplc="040C0019" w:tentative="1">
      <w:start w:val="1"/>
      <w:numFmt w:val="lowerLetter"/>
      <w:lvlText w:val="%5."/>
      <w:lvlJc w:val="left"/>
      <w:pPr>
        <w:ind w:left="3801" w:hanging="360"/>
      </w:pPr>
    </w:lvl>
    <w:lvl w:ilvl="5" w:tplc="040C001B" w:tentative="1">
      <w:start w:val="1"/>
      <w:numFmt w:val="lowerRoman"/>
      <w:lvlText w:val="%6."/>
      <w:lvlJc w:val="right"/>
      <w:pPr>
        <w:ind w:left="4521" w:hanging="180"/>
      </w:pPr>
    </w:lvl>
    <w:lvl w:ilvl="6" w:tplc="040C000F" w:tentative="1">
      <w:start w:val="1"/>
      <w:numFmt w:val="decimal"/>
      <w:lvlText w:val="%7."/>
      <w:lvlJc w:val="left"/>
      <w:pPr>
        <w:ind w:left="5241" w:hanging="360"/>
      </w:pPr>
    </w:lvl>
    <w:lvl w:ilvl="7" w:tplc="040C0019" w:tentative="1">
      <w:start w:val="1"/>
      <w:numFmt w:val="lowerLetter"/>
      <w:lvlText w:val="%8."/>
      <w:lvlJc w:val="left"/>
      <w:pPr>
        <w:ind w:left="5961" w:hanging="360"/>
      </w:pPr>
    </w:lvl>
    <w:lvl w:ilvl="8" w:tplc="040C001B" w:tentative="1">
      <w:start w:val="1"/>
      <w:numFmt w:val="lowerRoman"/>
      <w:lvlText w:val="%9."/>
      <w:lvlJc w:val="right"/>
      <w:pPr>
        <w:ind w:left="6681" w:hanging="180"/>
      </w:pPr>
    </w:lvl>
  </w:abstractNum>
  <w:abstractNum w:abstractNumId="9">
    <w:nsid w:val="1BB64DCA"/>
    <w:multiLevelType w:val="hybridMultilevel"/>
    <w:tmpl w:val="2D1A9C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FB04B12"/>
    <w:multiLevelType w:val="hybridMultilevel"/>
    <w:tmpl w:val="74765B84"/>
    <w:lvl w:ilvl="0" w:tplc="6FEABEBE">
      <w:start w:val="1"/>
      <w:numFmt w:val="bullet"/>
      <w:lvlText w:val=""/>
      <w:lvlJc w:val="left"/>
      <w:pPr>
        <w:tabs>
          <w:tab w:val="num" w:pos="360"/>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1FF53FF0"/>
    <w:multiLevelType w:val="hybridMultilevel"/>
    <w:tmpl w:val="059EB804"/>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1532A2F"/>
    <w:multiLevelType w:val="hybridMultilevel"/>
    <w:tmpl w:val="86BA3666"/>
    <w:lvl w:ilvl="0" w:tplc="46D82012">
      <w:start w:val="1"/>
      <w:numFmt w:val="bullet"/>
      <w:lvlText w:val=""/>
      <w:lvlJc w:val="left"/>
      <w:pPr>
        <w:ind w:left="163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2380408"/>
    <w:multiLevelType w:val="multilevel"/>
    <w:tmpl w:val="284668FE"/>
    <w:lvl w:ilvl="0">
      <w:start w:val="1"/>
      <w:numFmt w:val="decimal"/>
      <w:lvlText w:val="%1."/>
      <w:lvlJc w:val="left"/>
      <w:pPr>
        <w:ind w:left="1069" w:hanging="360"/>
      </w:pPr>
    </w:lvl>
    <w:lvl w:ilvl="1">
      <w:start w:val="6"/>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22892AB1"/>
    <w:multiLevelType w:val="hybridMultilevel"/>
    <w:tmpl w:val="23606F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7A1018E"/>
    <w:multiLevelType w:val="hybridMultilevel"/>
    <w:tmpl w:val="790EA448"/>
    <w:lvl w:ilvl="0" w:tplc="62642D98">
      <w:numFmt w:val="bullet"/>
      <w:lvlText w:val="-"/>
      <w:lvlJc w:val="left"/>
      <w:pPr>
        <w:ind w:left="720" w:hanging="360"/>
      </w:pPr>
      <w:rPr>
        <w:rFonts w:ascii="Cambria" w:eastAsiaTheme="majorEastAsia" w:hAnsi="Cambria"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7EF3E7F"/>
    <w:multiLevelType w:val="hybridMultilevel"/>
    <w:tmpl w:val="D8B2A80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nsid w:val="312E60C2"/>
    <w:multiLevelType w:val="hybridMultilevel"/>
    <w:tmpl w:val="9604B2BA"/>
    <w:lvl w:ilvl="0" w:tplc="A21A57E6">
      <w:start w:val="1"/>
      <w:numFmt w:val="bullet"/>
      <w:lvlText w:val=""/>
      <w:lvlJc w:val="left"/>
      <w:pPr>
        <w:ind w:left="1440" w:hanging="360"/>
      </w:pPr>
      <w:rPr>
        <w:rFonts w:ascii="Wingdings" w:hAnsi="Wingdings" w:hint="default"/>
        <w:sz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350B294C"/>
    <w:multiLevelType w:val="multilevel"/>
    <w:tmpl w:val="8F80BB78"/>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5B05770"/>
    <w:multiLevelType w:val="multilevel"/>
    <w:tmpl w:val="6FFA53C4"/>
    <w:lvl w:ilvl="0">
      <w:start w:val="1"/>
      <w:numFmt w:val="lowerLetter"/>
      <w:lvlText w:val="%1."/>
      <w:legacy w:legacy="1" w:legacySpace="120" w:legacyIndent="113"/>
      <w:lvlJc w:val="left"/>
      <w:pPr>
        <w:ind w:left="113" w:hanging="113"/>
      </w:pPr>
    </w:lvl>
    <w:lvl w:ilvl="1">
      <w:start w:val="1"/>
      <w:numFmt w:val="lowerLetter"/>
      <w:lvlText w:val="%2."/>
      <w:legacy w:legacy="1" w:legacySpace="120" w:legacyIndent="360"/>
      <w:lvlJc w:val="left"/>
      <w:pPr>
        <w:ind w:left="473" w:hanging="360"/>
      </w:pPr>
    </w:lvl>
    <w:lvl w:ilvl="2">
      <w:start w:val="1"/>
      <w:numFmt w:val="lowerRoman"/>
      <w:lvlText w:val="%3."/>
      <w:legacy w:legacy="1" w:legacySpace="120" w:legacyIndent="180"/>
      <w:lvlJc w:val="left"/>
      <w:pPr>
        <w:ind w:left="653" w:hanging="180"/>
      </w:pPr>
    </w:lvl>
    <w:lvl w:ilvl="3">
      <w:start w:val="1"/>
      <w:numFmt w:val="decimal"/>
      <w:lvlText w:val="%4."/>
      <w:legacy w:legacy="1" w:legacySpace="120" w:legacyIndent="360"/>
      <w:lvlJc w:val="left"/>
      <w:pPr>
        <w:ind w:left="1013" w:hanging="360"/>
      </w:pPr>
    </w:lvl>
    <w:lvl w:ilvl="4">
      <w:start w:val="1"/>
      <w:numFmt w:val="lowerLetter"/>
      <w:lvlText w:val="%5."/>
      <w:legacy w:legacy="1" w:legacySpace="120" w:legacyIndent="360"/>
      <w:lvlJc w:val="left"/>
      <w:pPr>
        <w:ind w:left="1373" w:hanging="360"/>
      </w:pPr>
    </w:lvl>
    <w:lvl w:ilvl="5">
      <w:start w:val="1"/>
      <w:numFmt w:val="lowerRoman"/>
      <w:lvlText w:val="%6."/>
      <w:legacy w:legacy="1" w:legacySpace="120" w:legacyIndent="180"/>
      <w:lvlJc w:val="left"/>
      <w:pPr>
        <w:ind w:left="1553" w:hanging="180"/>
      </w:pPr>
    </w:lvl>
    <w:lvl w:ilvl="6">
      <w:start w:val="1"/>
      <w:numFmt w:val="decimal"/>
      <w:lvlText w:val="%7."/>
      <w:legacy w:legacy="1" w:legacySpace="120" w:legacyIndent="360"/>
      <w:lvlJc w:val="left"/>
      <w:pPr>
        <w:ind w:left="1913" w:hanging="360"/>
      </w:pPr>
    </w:lvl>
    <w:lvl w:ilvl="7">
      <w:start w:val="1"/>
      <w:numFmt w:val="lowerLetter"/>
      <w:lvlText w:val="%8."/>
      <w:legacy w:legacy="1" w:legacySpace="120" w:legacyIndent="360"/>
      <w:lvlJc w:val="left"/>
      <w:pPr>
        <w:ind w:left="2273" w:hanging="360"/>
      </w:pPr>
    </w:lvl>
    <w:lvl w:ilvl="8">
      <w:start w:val="1"/>
      <w:numFmt w:val="lowerRoman"/>
      <w:lvlText w:val="%9."/>
      <w:legacy w:legacy="1" w:legacySpace="120" w:legacyIndent="180"/>
      <w:lvlJc w:val="left"/>
      <w:pPr>
        <w:ind w:left="2453" w:hanging="180"/>
      </w:pPr>
    </w:lvl>
  </w:abstractNum>
  <w:abstractNum w:abstractNumId="20">
    <w:nsid w:val="36617451"/>
    <w:multiLevelType w:val="hybridMultilevel"/>
    <w:tmpl w:val="EDD6CB68"/>
    <w:lvl w:ilvl="0" w:tplc="A21A57E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965F9F"/>
    <w:multiLevelType w:val="multilevel"/>
    <w:tmpl w:val="31608B00"/>
    <w:lvl w:ilvl="0">
      <w:start w:val="3"/>
      <w:numFmt w:val="decimal"/>
      <w:lvlText w:val="%1"/>
      <w:lvlJc w:val="left"/>
      <w:pPr>
        <w:ind w:left="384" w:hanging="384"/>
      </w:pPr>
      <w:rPr>
        <w:rFonts w:hint="default"/>
      </w:rPr>
    </w:lvl>
    <w:lvl w:ilvl="1">
      <w:start w:val="2"/>
      <w:numFmt w:val="decimal"/>
      <w:lvlText w:val="%1.%2"/>
      <w:lvlJc w:val="left"/>
      <w:pPr>
        <w:ind w:left="1146" w:hanging="720"/>
      </w:pPr>
      <w:rPr>
        <w:rFonts w:hint="default"/>
      </w:rPr>
    </w:lvl>
    <w:lvl w:ilvl="2">
      <w:start w:val="1"/>
      <w:numFmt w:val="upperLetter"/>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2">
    <w:nsid w:val="397D35E0"/>
    <w:multiLevelType w:val="singleLevel"/>
    <w:tmpl w:val="A21A57E6"/>
    <w:lvl w:ilvl="0">
      <w:start w:val="1"/>
      <w:numFmt w:val="bullet"/>
      <w:lvlText w:val=""/>
      <w:lvlJc w:val="left"/>
      <w:pPr>
        <w:tabs>
          <w:tab w:val="num" w:pos="360"/>
        </w:tabs>
        <w:ind w:left="360" w:hanging="360"/>
      </w:pPr>
      <w:rPr>
        <w:rFonts w:ascii="Wingdings" w:hAnsi="Wingdings" w:hint="default"/>
        <w:sz w:val="16"/>
      </w:rPr>
    </w:lvl>
  </w:abstractNum>
  <w:abstractNum w:abstractNumId="23">
    <w:nsid w:val="3A0A3FA8"/>
    <w:multiLevelType w:val="hybridMultilevel"/>
    <w:tmpl w:val="D4DA4788"/>
    <w:lvl w:ilvl="0" w:tplc="46D820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BC1257B"/>
    <w:multiLevelType w:val="multilevel"/>
    <w:tmpl w:val="76A62442"/>
    <w:lvl w:ilvl="0">
      <w:start w:val="1"/>
      <w:numFmt w:val="decimal"/>
      <w:lvlText w:val="%1"/>
      <w:lvlJc w:val="left"/>
      <w:pPr>
        <w:tabs>
          <w:tab w:val="num" w:pos="1428"/>
        </w:tabs>
        <w:ind w:left="1428" w:hanging="360"/>
      </w:pPr>
      <w:rPr>
        <w:rFonts w:hint="default"/>
      </w:rPr>
    </w:lvl>
    <w:lvl w:ilvl="1">
      <w:start w:val="1"/>
      <w:numFmt w:val="decimal"/>
      <w:isLgl/>
      <w:lvlText w:val="%1.%2"/>
      <w:lvlJc w:val="left"/>
      <w:pPr>
        <w:ind w:left="1036" w:hanging="468"/>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5">
    <w:nsid w:val="40497803"/>
    <w:multiLevelType w:val="hybridMultilevel"/>
    <w:tmpl w:val="4C362EA4"/>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6">
    <w:nsid w:val="47BA7BBE"/>
    <w:multiLevelType w:val="hybridMultilevel"/>
    <w:tmpl w:val="2A9AD69C"/>
    <w:lvl w:ilvl="0" w:tplc="040C000F">
      <w:start w:val="1"/>
      <w:numFmt w:val="decimal"/>
      <w:lvlText w:val="%1."/>
      <w:lvlJc w:val="left"/>
      <w:pPr>
        <w:tabs>
          <w:tab w:val="num" w:pos="720"/>
        </w:tabs>
        <w:ind w:left="720"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482C78A6"/>
    <w:multiLevelType w:val="hybridMultilevel"/>
    <w:tmpl w:val="2A9AD69C"/>
    <w:lvl w:ilvl="0" w:tplc="040C000F">
      <w:start w:val="1"/>
      <w:numFmt w:val="decimal"/>
      <w:lvlText w:val="%1."/>
      <w:lvlJc w:val="left"/>
      <w:pPr>
        <w:tabs>
          <w:tab w:val="num" w:pos="720"/>
        </w:tabs>
        <w:ind w:left="720" w:hanging="360"/>
      </w:pPr>
      <w:rPr>
        <w:rFonts w:hint="default"/>
      </w:rPr>
    </w:lvl>
    <w:lvl w:ilvl="1" w:tplc="CB68C7DA">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nsid w:val="4894179F"/>
    <w:multiLevelType w:val="hybridMultilevel"/>
    <w:tmpl w:val="C1B245E2"/>
    <w:lvl w:ilvl="0" w:tplc="6FEABEBE">
      <w:start w:val="1"/>
      <w:numFmt w:val="bullet"/>
      <w:lvlText w:val=""/>
      <w:lvlJc w:val="left"/>
      <w:pPr>
        <w:tabs>
          <w:tab w:val="num" w:pos="360"/>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4A7109D9"/>
    <w:multiLevelType w:val="hybridMultilevel"/>
    <w:tmpl w:val="F1AE66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BD312B1"/>
    <w:multiLevelType w:val="multilevel"/>
    <w:tmpl w:val="783C26EE"/>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nsid w:val="4E1F484B"/>
    <w:multiLevelType w:val="hybridMultilevel"/>
    <w:tmpl w:val="04F2F8EE"/>
    <w:lvl w:ilvl="0" w:tplc="040C000F">
      <w:start w:val="1"/>
      <w:numFmt w:val="decimal"/>
      <w:lvlText w:val="%1."/>
      <w:lvlJc w:val="left"/>
      <w:pPr>
        <w:tabs>
          <w:tab w:val="num" w:pos="786"/>
        </w:tabs>
        <w:ind w:left="786" w:hanging="360"/>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4EF00791"/>
    <w:multiLevelType w:val="multilevel"/>
    <w:tmpl w:val="2D5EE1FE"/>
    <w:lvl w:ilvl="0">
      <w:start w:val="1"/>
      <w:numFmt w:val="decimal"/>
      <w:lvlText w:val="%1."/>
      <w:lvlJc w:val="left"/>
      <w:pPr>
        <w:tabs>
          <w:tab w:val="num" w:pos="1440"/>
        </w:tabs>
        <w:ind w:left="1440" w:hanging="360"/>
      </w:pPr>
    </w:lvl>
    <w:lvl w:ilvl="1">
      <w:start w:val="1"/>
      <w:numFmt w:val="decimal"/>
      <w:isLgl/>
      <w:lvlText w:val="%1.%2"/>
      <w:lvlJc w:val="left"/>
      <w:pPr>
        <w:tabs>
          <w:tab w:val="num" w:pos="928"/>
        </w:tabs>
        <w:ind w:left="928"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3">
    <w:nsid w:val="52FF52C3"/>
    <w:multiLevelType w:val="hybridMultilevel"/>
    <w:tmpl w:val="77C07EE6"/>
    <w:lvl w:ilvl="0" w:tplc="A21A57E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5271200"/>
    <w:multiLevelType w:val="hybridMultilevel"/>
    <w:tmpl w:val="963630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6983A3C"/>
    <w:multiLevelType w:val="hybridMultilevel"/>
    <w:tmpl w:val="03682B52"/>
    <w:lvl w:ilvl="0" w:tplc="18CCA32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85D3DC2"/>
    <w:multiLevelType w:val="hybridMultilevel"/>
    <w:tmpl w:val="02A2725A"/>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7">
    <w:nsid w:val="58BC765D"/>
    <w:multiLevelType w:val="hybridMultilevel"/>
    <w:tmpl w:val="06AAE6EC"/>
    <w:lvl w:ilvl="0" w:tplc="A21A57E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5931292"/>
    <w:multiLevelType w:val="hybridMultilevel"/>
    <w:tmpl w:val="1F7C4328"/>
    <w:lvl w:ilvl="0" w:tplc="66CE6F60">
      <w:start w:val="4"/>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9">
    <w:nsid w:val="70D326EE"/>
    <w:multiLevelType w:val="multilevel"/>
    <w:tmpl w:val="BF7EFE44"/>
    <w:lvl w:ilvl="0">
      <w:start w:val="1"/>
      <w:numFmt w:val="decimal"/>
      <w:lvlText w:val="%1."/>
      <w:lvlJc w:val="left"/>
      <w:pPr>
        <w:tabs>
          <w:tab w:val="num" w:pos="720"/>
        </w:tabs>
        <w:ind w:left="720" w:hanging="360"/>
      </w:pPr>
    </w:lvl>
    <w:lvl w:ilvl="1">
      <w:start w:val="3"/>
      <w:numFmt w:val="decimal"/>
      <w:isLgl/>
      <w:lvlText w:val="%1.%2"/>
      <w:lvlJc w:val="left"/>
      <w:pPr>
        <w:ind w:left="928" w:hanging="360"/>
      </w:pPr>
      <w:rPr>
        <w:rFonts w:hint="default"/>
        <w:b/>
        <w:u w:val="single"/>
      </w:rPr>
    </w:lvl>
    <w:lvl w:ilvl="2">
      <w:start w:val="1"/>
      <w:numFmt w:val="upperLetter"/>
      <w:isLgl/>
      <w:lvlText w:val="%1.%2.%3"/>
      <w:lvlJc w:val="left"/>
      <w:pPr>
        <w:ind w:left="1496" w:hanging="720"/>
      </w:pPr>
      <w:rPr>
        <w:rFonts w:hint="default"/>
        <w:b/>
        <w:u w:val="single"/>
      </w:rPr>
    </w:lvl>
    <w:lvl w:ilvl="3">
      <w:start w:val="1"/>
      <w:numFmt w:val="decimal"/>
      <w:isLgl/>
      <w:lvlText w:val="%1.%2.%3.%4"/>
      <w:lvlJc w:val="left"/>
      <w:pPr>
        <w:ind w:left="1704" w:hanging="720"/>
      </w:pPr>
      <w:rPr>
        <w:rFonts w:hint="default"/>
        <w:b/>
        <w:u w:val="single"/>
      </w:rPr>
    </w:lvl>
    <w:lvl w:ilvl="4">
      <w:start w:val="1"/>
      <w:numFmt w:val="decimal"/>
      <w:isLgl/>
      <w:lvlText w:val="%1.%2.%3.%4.%5"/>
      <w:lvlJc w:val="left"/>
      <w:pPr>
        <w:ind w:left="2272" w:hanging="1080"/>
      </w:pPr>
      <w:rPr>
        <w:rFonts w:hint="default"/>
        <w:b/>
        <w:u w:val="single"/>
      </w:rPr>
    </w:lvl>
    <w:lvl w:ilvl="5">
      <w:start w:val="1"/>
      <w:numFmt w:val="decimal"/>
      <w:isLgl/>
      <w:lvlText w:val="%1.%2.%3.%4.%5.%6"/>
      <w:lvlJc w:val="left"/>
      <w:pPr>
        <w:ind w:left="2480" w:hanging="1080"/>
      </w:pPr>
      <w:rPr>
        <w:rFonts w:hint="default"/>
        <w:b/>
        <w:u w:val="single"/>
      </w:rPr>
    </w:lvl>
    <w:lvl w:ilvl="6">
      <w:start w:val="1"/>
      <w:numFmt w:val="decimal"/>
      <w:isLgl/>
      <w:lvlText w:val="%1.%2.%3.%4.%5.%6.%7"/>
      <w:lvlJc w:val="left"/>
      <w:pPr>
        <w:ind w:left="3048" w:hanging="1440"/>
      </w:pPr>
      <w:rPr>
        <w:rFonts w:hint="default"/>
        <w:b/>
        <w:u w:val="single"/>
      </w:rPr>
    </w:lvl>
    <w:lvl w:ilvl="7">
      <w:start w:val="1"/>
      <w:numFmt w:val="decimal"/>
      <w:isLgl/>
      <w:lvlText w:val="%1.%2.%3.%4.%5.%6.%7.%8"/>
      <w:lvlJc w:val="left"/>
      <w:pPr>
        <w:ind w:left="3256" w:hanging="1440"/>
      </w:pPr>
      <w:rPr>
        <w:rFonts w:hint="default"/>
        <w:b/>
        <w:u w:val="single"/>
      </w:rPr>
    </w:lvl>
    <w:lvl w:ilvl="8">
      <w:start w:val="1"/>
      <w:numFmt w:val="decimal"/>
      <w:isLgl/>
      <w:lvlText w:val="%1.%2.%3.%4.%5.%6.%7.%8.%9"/>
      <w:lvlJc w:val="left"/>
      <w:pPr>
        <w:ind w:left="3824" w:hanging="1800"/>
      </w:pPr>
      <w:rPr>
        <w:rFonts w:hint="default"/>
        <w:b/>
        <w:u w:val="single"/>
      </w:rPr>
    </w:lvl>
  </w:abstractNum>
  <w:abstractNum w:abstractNumId="40">
    <w:nsid w:val="762D74A5"/>
    <w:multiLevelType w:val="hybridMultilevel"/>
    <w:tmpl w:val="01A6AF98"/>
    <w:lvl w:ilvl="0" w:tplc="040C000F">
      <w:start w:val="1"/>
      <w:numFmt w:val="decimal"/>
      <w:lvlText w:val="%1."/>
      <w:lvlJc w:val="left"/>
      <w:pPr>
        <w:ind w:left="3621"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41">
    <w:nsid w:val="7A444B49"/>
    <w:multiLevelType w:val="hybridMultilevel"/>
    <w:tmpl w:val="C3CCFE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B617ECE"/>
    <w:multiLevelType w:val="hybridMultilevel"/>
    <w:tmpl w:val="9E2A2138"/>
    <w:lvl w:ilvl="0" w:tplc="CA16274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nsid w:val="7E1241D3"/>
    <w:multiLevelType w:val="hybridMultilevel"/>
    <w:tmpl w:val="0CF211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24"/>
  </w:num>
  <w:num w:numId="3">
    <w:abstractNumId w:val="20"/>
  </w:num>
  <w:num w:numId="4">
    <w:abstractNumId w:val="37"/>
  </w:num>
  <w:num w:numId="5">
    <w:abstractNumId w:val="40"/>
  </w:num>
  <w:num w:numId="6">
    <w:abstractNumId w:val="33"/>
  </w:num>
  <w:num w:numId="7">
    <w:abstractNumId w:val="25"/>
  </w:num>
  <w:num w:numId="8">
    <w:abstractNumId w:val="41"/>
  </w:num>
  <w:num w:numId="9">
    <w:abstractNumId w:val="13"/>
  </w:num>
  <w:num w:numId="10">
    <w:abstractNumId w:val="36"/>
  </w:num>
  <w:num w:numId="11">
    <w:abstractNumId w:val="38"/>
  </w:num>
  <w:num w:numId="12">
    <w:abstractNumId w:val="39"/>
  </w:num>
  <w:num w:numId="13">
    <w:abstractNumId w:val="27"/>
  </w:num>
  <w:num w:numId="14">
    <w:abstractNumId w:val="32"/>
  </w:num>
  <w:num w:numId="15">
    <w:abstractNumId w:val="26"/>
  </w:num>
  <w:num w:numId="16">
    <w:abstractNumId w:val="5"/>
  </w:num>
  <w:num w:numId="17">
    <w:abstractNumId w:val="31"/>
  </w:num>
  <w:num w:numId="18">
    <w:abstractNumId w:val="29"/>
  </w:num>
  <w:num w:numId="19">
    <w:abstractNumId w:val="16"/>
  </w:num>
  <w:num w:numId="20">
    <w:abstractNumId w:val="8"/>
  </w:num>
  <w:num w:numId="21">
    <w:abstractNumId w:val="2"/>
  </w:num>
  <w:num w:numId="22">
    <w:abstractNumId w:val="6"/>
  </w:num>
  <w:num w:numId="23">
    <w:abstractNumId w:val="34"/>
  </w:num>
  <w:num w:numId="24">
    <w:abstractNumId w:val="9"/>
  </w:num>
  <w:num w:numId="25">
    <w:abstractNumId w:val="21"/>
  </w:num>
  <w:num w:numId="26">
    <w:abstractNumId w:val="1"/>
  </w:num>
  <w:num w:numId="27">
    <w:abstractNumId w:val="28"/>
  </w:num>
  <w:num w:numId="28">
    <w:abstractNumId w:val="10"/>
  </w:num>
  <w:num w:numId="29">
    <w:abstractNumId w:val="43"/>
  </w:num>
  <w:num w:numId="30">
    <w:abstractNumId w:val="19"/>
  </w:num>
  <w:num w:numId="31">
    <w:abstractNumId w:val="18"/>
  </w:num>
  <w:num w:numId="32">
    <w:abstractNumId w:val="11"/>
  </w:num>
  <w:num w:numId="33">
    <w:abstractNumId w:val="35"/>
  </w:num>
  <w:num w:numId="34">
    <w:abstractNumId w:val="0"/>
  </w:num>
  <w:num w:numId="35">
    <w:abstractNumId w:val="3"/>
  </w:num>
  <w:num w:numId="36">
    <w:abstractNumId w:val="4"/>
  </w:num>
  <w:num w:numId="37">
    <w:abstractNumId w:val="23"/>
  </w:num>
  <w:num w:numId="38">
    <w:abstractNumId w:val="30"/>
  </w:num>
  <w:num w:numId="39">
    <w:abstractNumId w:val="42"/>
  </w:num>
  <w:num w:numId="40">
    <w:abstractNumId w:val="7"/>
  </w:num>
  <w:num w:numId="41">
    <w:abstractNumId w:val="14"/>
  </w:num>
  <w:num w:numId="42">
    <w:abstractNumId w:val="15"/>
  </w:num>
  <w:num w:numId="43">
    <w:abstractNumId w:val="17"/>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20"/>
  <w:displayHorizontalDrawingGridEvery w:val="2"/>
  <w:characterSpacingControl w:val="doNotCompress"/>
  <w:hdrShapeDefaults>
    <o:shapedefaults v:ext="edit" spidmax="37889">
      <o:colormenu v:ext="edit" strokecolor="none [3215]"/>
    </o:shapedefaults>
  </w:hdrShapeDefaults>
  <w:footnotePr>
    <w:footnote w:id="-1"/>
    <w:footnote w:id="0"/>
  </w:footnotePr>
  <w:endnotePr>
    <w:endnote w:id="-1"/>
    <w:endnote w:id="0"/>
  </w:endnotePr>
  <w:compat>
    <w:compatSetting w:name="compatibilityMode" w:uri="http://schemas.microsoft.com/office/word" w:val="12"/>
  </w:compat>
  <w:rsids>
    <w:rsidRoot w:val="000257F8"/>
    <w:rsid w:val="000257F8"/>
    <w:rsid w:val="000731C1"/>
    <w:rsid w:val="000A6497"/>
    <w:rsid w:val="000B5C4D"/>
    <w:rsid w:val="000F7382"/>
    <w:rsid w:val="00103BD0"/>
    <w:rsid w:val="001134C2"/>
    <w:rsid w:val="0011642D"/>
    <w:rsid w:val="00121EF7"/>
    <w:rsid w:val="001221C8"/>
    <w:rsid w:val="00153920"/>
    <w:rsid w:val="001636AA"/>
    <w:rsid w:val="00164489"/>
    <w:rsid w:val="0018210F"/>
    <w:rsid w:val="00194D3B"/>
    <w:rsid w:val="00196AD3"/>
    <w:rsid w:val="001C6EDE"/>
    <w:rsid w:val="001C7C59"/>
    <w:rsid w:val="00207315"/>
    <w:rsid w:val="0022284B"/>
    <w:rsid w:val="00223719"/>
    <w:rsid w:val="00234722"/>
    <w:rsid w:val="002830B1"/>
    <w:rsid w:val="002B3980"/>
    <w:rsid w:val="002E4529"/>
    <w:rsid w:val="002F46A1"/>
    <w:rsid w:val="003076B1"/>
    <w:rsid w:val="0031547C"/>
    <w:rsid w:val="0033649D"/>
    <w:rsid w:val="00337EE8"/>
    <w:rsid w:val="003558E0"/>
    <w:rsid w:val="00364062"/>
    <w:rsid w:val="00396F17"/>
    <w:rsid w:val="003A13CB"/>
    <w:rsid w:val="003A15E3"/>
    <w:rsid w:val="003D0BC3"/>
    <w:rsid w:val="003D41B4"/>
    <w:rsid w:val="003F711B"/>
    <w:rsid w:val="00400F20"/>
    <w:rsid w:val="00412D74"/>
    <w:rsid w:val="00414255"/>
    <w:rsid w:val="00430087"/>
    <w:rsid w:val="00481547"/>
    <w:rsid w:val="00482324"/>
    <w:rsid w:val="004A31C1"/>
    <w:rsid w:val="004A50AC"/>
    <w:rsid w:val="004B790F"/>
    <w:rsid w:val="004B7AA0"/>
    <w:rsid w:val="004C7860"/>
    <w:rsid w:val="004E1074"/>
    <w:rsid w:val="004E2FDF"/>
    <w:rsid w:val="004F54B2"/>
    <w:rsid w:val="0052696D"/>
    <w:rsid w:val="00533574"/>
    <w:rsid w:val="00537404"/>
    <w:rsid w:val="005520C8"/>
    <w:rsid w:val="005639F0"/>
    <w:rsid w:val="00573A6E"/>
    <w:rsid w:val="005812FA"/>
    <w:rsid w:val="005A0764"/>
    <w:rsid w:val="005C1022"/>
    <w:rsid w:val="005C4B4E"/>
    <w:rsid w:val="005D2D53"/>
    <w:rsid w:val="005D6B03"/>
    <w:rsid w:val="005E7363"/>
    <w:rsid w:val="00642CB3"/>
    <w:rsid w:val="006511DB"/>
    <w:rsid w:val="0065343E"/>
    <w:rsid w:val="006A51D6"/>
    <w:rsid w:val="006A6213"/>
    <w:rsid w:val="006A71B3"/>
    <w:rsid w:val="006B345E"/>
    <w:rsid w:val="006C0FB0"/>
    <w:rsid w:val="006E3EDF"/>
    <w:rsid w:val="006E73D4"/>
    <w:rsid w:val="0072412C"/>
    <w:rsid w:val="007378FF"/>
    <w:rsid w:val="00794A52"/>
    <w:rsid w:val="00795471"/>
    <w:rsid w:val="007B29A0"/>
    <w:rsid w:val="007C12C8"/>
    <w:rsid w:val="007C4144"/>
    <w:rsid w:val="007D151E"/>
    <w:rsid w:val="007D4BD1"/>
    <w:rsid w:val="007E3668"/>
    <w:rsid w:val="007E4E2A"/>
    <w:rsid w:val="008206D5"/>
    <w:rsid w:val="00822BD8"/>
    <w:rsid w:val="0082608C"/>
    <w:rsid w:val="00833F8F"/>
    <w:rsid w:val="008708CD"/>
    <w:rsid w:val="00881E7B"/>
    <w:rsid w:val="00897210"/>
    <w:rsid w:val="008A138F"/>
    <w:rsid w:val="008D0C58"/>
    <w:rsid w:val="008D13E0"/>
    <w:rsid w:val="008E38A6"/>
    <w:rsid w:val="00916242"/>
    <w:rsid w:val="00922449"/>
    <w:rsid w:val="00944C5A"/>
    <w:rsid w:val="009564E2"/>
    <w:rsid w:val="00956C7B"/>
    <w:rsid w:val="00964992"/>
    <w:rsid w:val="00971BDB"/>
    <w:rsid w:val="009928BE"/>
    <w:rsid w:val="00993A86"/>
    <w:rsid w:val="009965BD"/>
    <w:rsid w:val="009A6B67"/>
    <w:rsid w:val="009B4362"/>
    <w:rsid w:val="009C366D"/>
    <w:rsid w:val="00A35AA2"/>
    <w:rsid w:val="00A50B29"/>
    <w:rsid w:val="00AB3651"/>
    <w:rsid w:val="00AB3C44"/>
    <w:rsid w:val="00AE6FB4"/>
    <w:rsid w:val="00B30C51"/>
    <w:rsid w:val="00B7306F"/>
    <w:rsid w:val="00B86A34"/>
    <w:rsid w:val="00BD41F2"/>
    <w:rsid w:val="00C100B7"/>
    <w:rsid w:val="00C252EB"/>
    <w:rsid w:val="00C35249"/>
    <w:rsid w:val="00C7011B"/>
    <w:rsid w:val="00C85F87"/>
    <w:rsid w:val="00CA090D"/>
    <w:rsid w:val="00CA0A9C"/>
    <w:rsid w:val="00CC1C19"/>
    <w:rsid w:val="00CD0A73"/>
    <w:rsid w:val="00CD2937"/>
    <w:rsid w:val="00CE61D9"/>
    <w:rsid w:val="00CE7295"/>
    <w:rsid w:val="00D033BB"/>
    <w:rsid w:val="00D14332"/>
    <w:rsid w:val="00D1774F"/>
    <w:rsid w:val="00D313C0"/>
    <w:rsid w:val="00D32201"/>
    <w:rsid w:val="00D542A9"/>
    <w:rsid w:val="00D57C40"/>
    <w:rsid w:val="00D765DE"/>
    <w:rsid w:val="00D80598"/>
    <w:rsid w:val="00D80A85"/>
    <w:rsid w:val="00D85CEC"/>
    <w:rsid w:val="00D96613"/>
    <w:rsid w:val="00DA68C5"/>
    <w:rsid w:val="00DA733A"/>
    <w:rsid w:val="00DE7B0E"/>
    <w:rsid w:val="00E13A87"/>
    <w:rsid w:val="00E22150"/>
    <w:rsid w:val="00E70FCC"/>
    <w:rsid w:val="00E72072"/>
    <w:rsid w:val="00E73B17"/>
    <w:rsid w:val="00E8366E"/>
    <w:rsid w:val="00E87D64"/>
    <w:rsid w:val="00E9209D"/>
    <w:rsid w:val="00EB06B2"/>
    <w:rsid w:val="00EB18C5"/>
    <w:rsid w:val="00EC17FE"/>
    <w:rsid w:val="00EE01B4"/>
    <w:rsid w:val="00EE0D5F"/>
    <w:rsid w:val="00EE3668"/>
    <w:rsid w:val="00EE502A"/>
    <w:rsid w:val="00F01A13"/>
    <w:rsid w:val="00F06133"/>
    <w:rsid w:val="00F16993"/>
    <w:rsid w:val="00F24EFA"/>
    <w:rsid w:val="00F37D08"/>
    <w:rsid w:val="00F46ACF"/>
    <w:rsid w:val="00F500F8"/>
    <w:rsid w:val="00F74D48"/>
    <w:rsid w:val="00F86D44"/>
    <w:rsid w:val="00FB7770"/>
    <w:rsid w:val="00FC3DDF"/>
    <w:rsid w:val="00FC64C3"/>
    <w:rsid w:val="00FE2394"/>
    <w:rsid w:val="00FE367F"/>
    <w:rsid w:val="00FF39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7889">
      <o:colormenu v:ext="edit" strokecolor="none [3215]"/>
    </o:shapedefaults>
    <o:shapelayout v:ext="edit">
      <o:idmap v:ext="edit" data="1"/>
      <o:rules v:ext="edit">
        <o:r id="V:Rule2" type="connector" idref="#_x0000_s107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6B1"/>
    <w:pPr>
      <w:spacing w:after="200" w:line="276" w:lineRule="auto"/>
      <w:ind w:left="0"/>
    </w:pPr>
    <w:rPr>
      <w:rFonts w:ascii="Calibri" w:eastAsia="Times New Roman" w:hAnsi="Calibri" w:cs="Times New Roman"/>
      <w:sz w:val="24"/>
      <w:szCs w:val="22"/>
      <w:lang w:val="fr-FR" w:eastAsia="fr-FR" w:bidi="ar-SA"/>
    </w:rPr>
  </w:style>
  <w:style w:type="paragraph" w:styleId="Titre1">
    <w:name w:val="heading 1"/>
    <w:basedOn w:val="Normal"/>
    <w:next w:val="Normal"/>
    <w:link w:val="Titre1Car"/>
    <w:uiPriority w:val="9"/>
    <w:qFormat/>
    <w:rsid w:val="00234722"/>
    <w:pPr>
      <w:spacing w:before="400" w:after="60" w:line="240" w:lineRule="auto"/>
      <w:contextualSpacing/>
      <w:jc w:val="center"/>
      <w:outlineLvl w:val="0"/>
    </w:pPr>
    <w:rPr>
      <w:rFonts w:asciiTheme="majorHAnsi" w:eastAsiaTheme="majorEastAsia" w:hAnsiTheme="majorHAnsi" w:cstheme="majorBidi"/>
      <w:b/>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5D6B03"/>
    <w:pPr>
      <w:spacing w:before="120" w:after="60" w:line="240" w:lineRule="auto"/>
      <w:contextualSpacing/>
      <w:outlineLvl w:val="1"/>
    </w:pPr>
    <w:rPr>
      <w:rFonts w:asciiTheme="majorHAnsi" w:eastAsiaTheme="majorEastAsia" w:hAnsiTheme="majorHAnsi" w:cstheme="majorBidi"/>
      <w:b/>
      <w:smallCaps/>
      <w:color w:val="1F497D" w:themeColor="text2"/>
      <w:spacing w:val="20"/>
      <w:sz w:val="28"/>
      <w:szCs w:val="28"/>
    </w:rPr>
  </w:style>
  <w:style w:type="paragraph" w:styleId="Titre3">
    <w:name w:val="heading 3"/>
    <w:basedOn w:val="Normal"/>
    <w:next w:val="Normal"/>
    <w:link w:val="Titre3Car"/>
    <w:unhideWhenUsed/>
    <w:qFormat/>
    <w:rsid w:val="001C6EDE"/>
    <w:pPr>
      <w:spacing w:before="120" w:after="60" w:line="240" w:lineRule="auto"/>
      <w:contextualSpacing/>
      <w:outlineLvl w:val="2"/>
    </w:pPr>
    <w:rPr>
      <w:rFonts w:asciiTheme="majorHAnsi" w:eastAsiaTheme="majorEastAsia" w:hAnsiTheme="majorHAnsi" w:cstheme="majorBidi"/>
      <w:smallCaps/>
      <w:color w:val="1F497D" w:themeColor="text2"/>
      <w:spacing w:val="20"/>
      <w:szCs w:val="24"/>
    </w:rPr>
  </w:style>
  <w:style w:type="paragraph" w:styleId="Titre4">
    <w:name w:val="heading 4"/>
    <w:basedOn w:val="Normal"/>
    <w:next w:val="Normal"/>
    <w:link w:val="Titre4Car"/>
    <w:uiPriority w:val="9"/>
    <w:semiHidden/>
    <w:unhideWhenUsed/>
    <w:qFormat/>
    <w:rsid w:val="001C6ED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1C6ED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1C6ED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unhideWhenUsed/>
    <w:qFormat/>
    <w:rsid w:val="001C6ED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unhideWhenUsed/>
    <w:qFormat/>
    <w:rsid w:val="001C6ED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1C6ED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4722"/>
    <w:rPr>
      <w:rFonts w:asciiTheme="majorHAnsi" w:eastAsiaTheme="majorEastAsia" w:hAnsiTheme="majorHAnsi" w:cstheme="majorBidi"/>
      <w:b/>
      <w:smallCaps/>
      <w:color w:val="0F243E" w:themeColor="text2" w:themeShade="7F"/>
      <w:spacing w:val="20"/>
      <w:sz w:val="32"/>
      <w:szCs w:val="32"/>
      <w:lang w:val="fr-FR" w:eastAsia="fr-FR" w:bidi="ar-SA"/>
    </w:rPr>
  </w:style>
  <w:style w:type="character" w:customStyle="1" w:styleId="Titre2Car">
    <w:name w:val="Titre 2 Car"/>
    <w:basedOn w:val="Policepardfaut"/>
    <w:link w:val="Titre2"/>
    <w:uiPriority w:val="9"/>
    <w:rsid w:val="005D6B03"/>
    <w:rPr>
      <w:rFonts w:asciiTheme="majorHAnsi" w:eastAsiaTheme="majorEastAsia" w:hAnsiTheme="majorHAnsi" w:cstheme="majorBidi"/>
      <w:b/>
      <w:smallCaps/>
      <w:color w:val="1F497D" w:themeColor="text2"/>
      <w:spacing w:val="20"/>
      <w:sz w:val="28"/>
      <w:szCs w:val="28"/>
      <w:lang w:val="fr-FR" w:eastAsia="fr-FR" w:bidi="ar-SA"/>
    </w:rPr>
  </w:style>
  <w:style w:type="character" w:customStyle="1" w:styleId="Titre3Car">
    <w:name w:val="Titre 3 Car"/>
    <w:basedOn w:val="Policepardfaut"/>
    <w:link w:val="Titre3"/>
    <w:uiPriority w:val="9"/>
    <w:rsid w:val="001C6ED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1C6ED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1C6ED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1C6ED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rsid w:val="001C6ED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rsid w:val="001C6ED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1C6EDE"/>
    <w:rPr>
      <w:rFonts w:asciiTheme="majorHAnsi" w:eastAsiaTheme="majorEastAsia" w:hAnsiTheme="majorHAnsi" w:cstheme="majorBidi"/>
      <w:smallCaps/>
      <w:color w:val="938953" w:themeColor="background2" w:themeShade="7F"/>
      <w:spacing w:val="20"/>
      <w:sz w:val="16"/>
      <w:szCs w:val="16"/>
    </w:rPr>
  </w:style>
  <w:style w:type="paragraph" w:styleId="Titre">
    <w:name w:val="Title"/>
    <w:next w:val="Normal"/>
    <w:link w:val="TitreCar"/>
    <w:qFormat/>
    <w:rsid w:val="001C6ED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1C6ED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1C6ED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1C6EDE"/>
    <w:rPr>
      <w:smallCaps/>
      <w:color w:val="938953" w:themeColor="background2" w:themeShade="7F"/>
      <w:spacing w:val="5"/>
      <w:sz w:val="28"/>
      <w:szCs w:val="28"/>
    </w:rPr>
  </w:style>
  <w:style w:type="character" w:styleId="lev">
    <w:name w:val="Strong"/>
    <w:uiPriority w:val="22"/>
    <w:qFormat/>
    <w:rsid w:val="001C6EDE"/>
    <w:rPr>
      <w:b/>
      <w:bCs/>
      <w:spacing w:val="0"/>
    </w:rPr>
  </w:style>
  <w:style w:type="character" w:styleId="Accentuation">
    <w:name w:val="Emphasis"/>
    <w:uiPriority w:val="20"/>
    <w:qFormat/>
    <w:rsid w:val="001C6ED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1C6EDE"/>
    <w:pPr>
      <w:spacing w:after="0" w:line="240" w:lineRule="auto"/>
    </w:pPr>
  </w:style>
  <w:style w:type="paragraph" w:styleId="Paragraphedeliste">
    <w:name w:val="List Paragraph"/>
    <w:basedOn w:val="Normal"/>
    <w:uiPriority w:val="34"/>
    <w:qFormat/>
    <w:rsid w:val="001C6EDE"/>
    <w:pPr>
      <w:ind w:left="720"/>
      <w:contextualSpacing/>
    </w:pPr>
  </w:style>
  <w:style w:type="paragraph" w:styleId="Citation">
    <w:name w:val="Quote"/>
    <w:basedOn w:val="Normal"/>
    <w:next w:val="Normal"/>
    <w:link w:val="CitationCar"/>
    <w:uiPriority w:val="29"/>
    <w:qFormat/>
    <w:rsid w:val="001C6EDE"/>
    <w:rPr>
      <w:i/>
      <w:iCs/>
    </w:rPr>
  </w:style>
  <w:style w:type="character" w:customStyle="1" w:styleId="CitationCar">
    <w:name w:val="Citation Car"/>
    <w:basedOn w:val="Policepardfaut"/>
    <w:link w:val="Citation"/>
    <w:uiPriority w:val="29"/>
    <w:rsid w:val="001C6EDE"/>
    <w:rPr>
      <w:i/>
      <w:iCs/>
      <w:color w:val="5A5A5A" w:themeColor="text1" w:themeTint="A5"/>
      <w:sz w:val="20"/>
      <w:szCs w:val="20"/>
    </w:rPr>
  </w:style>
  <w:style w:type="paragraph" w:styleId="Citationintense">
    <w:name w:val="Intense Quote"/>
    <w:basedOn w:val="Normal"/>
    <w:next w:val="Normal"/>
    <w:link w:val="CitationintenseCar"/>
    <w:uiPriority w:val="30"/>
    <w:qFormat/>
    <w:rsid w:val="001C6ED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1C6ED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1C6EDE"/>
    <w:rPr>
      <w:smallCaps/>
      <w:dstrike w:val="0"/>
      <w:color w:val="5A5A5A" w:themeColor="text1" w:themeTint="A5"/>
      <w:vertAlign w:val="baseline"/>
    </w:rPr>
  </w:style>
  <w:style w:type="character" w:styleId="Emphaseintense">
    <w:name w:val="Intense Emphasis"/>
    <w:uiPriority w:val="21"/>
    <w:qFormat/>
    <w:rsid w:val="001C6EDE"/>
    <w:rPr>
      <w:b/>
      <w:bCs/>
      <w:smallCaps/>
      <w:color w:val="4F81BD" w:themeColor="accent1"/>
      <w:spacing w:val="40"/>
    </w:rPr>
  </w:style>
  <w:style w:type="character" w:styleId="Rfrenceple">
    <w:name w:val="Subtle Reference"/>
    <w:uiPriority w:val="31"/>
    <w:qFormat/>
    <w:rsid w:val="001C6ED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1C6ED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1C6ED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1C6EDE"/>
    <w:pPr>
      <w:outlineLvl w:val="9"/>
    </w:pPr>
  </w:style>
  <w:style w:type="paragraph" w:styleId="Lgende">
    <w:name w:val="caption"/>
    <w:basedOn w:val="Normal"/>
    <w:next w:val="Normal"/>
    <w:unhideWhenUsed/>
    <w:qFormat/>
    <w:rsid w:val="001C6EDE"/>
    <w:rPr>
      <w:b/>
      <w:bCs/>
      <w:smallCaps/>
      <w:color w:val="1F497D" w:themeColor="text2"/>
      <w:spacing w:val="10"/>
      <w:sz w:val="18"/>
      <w:szCs w:val="18"/>
    </w:rPr>
  </w:style>
  <w:style w:type="character" w:customStyle="1" w:styleId="SansinterligneCar">
    <w:name w:val="Sans interligne Car"/>
    <w:basedOn w:val="Policepardfaut"/>
    <w:link w:val="Sansinterligne"/>
    <w:uiPriority w:val="1"/>
    <w:rsid w:val="000257F8"/>
    <w:rPr>
      <w:color w:val="5A5A5A" w:themeColor="text1" w:themeTint="A5"/>
      <w:lang w:val="fr-FR"/>
    </w:rPr>
  </w:style>
  <w:style w:type="paragraph" w:styleId="En-tte">
    <w:name w:val="header"/>
    <w:basedOn w:val="Normal"/>
    <w:link w:val="En-tteCar"/>
    <w:unhideWhenUsed/>
    <w:rsid w:val="000257F8"/>
    <w:pPr>
      <w:tabs>
        <w:tab w:val="center" w:pos="4536"/>
        <w:tab w:val="right" w:pos="9072"/>
      </w:tabs>
    </w:pPr>
  </w:style>
  <w:style w:type="character" w:customStyle="1" w:styleId="En-tteCar">
    <w:name w:val="En-tête Car"/>
    <w:basedOn w:val="Policepardfaut"/>
    <w:link w:val="En-tte"/>
    <w:rsid w:val="000257F8"/>
    <w:rPr>
      <w:rFonts w:ascii="Calibri" w:eastAsia="Times New Roman" w:hAnsi="Calibri" w:cs="Times New Roman"/>
      <w:sz w:val="22"/>
      <w:szCs w:val="22"/>
      <w:lang w:val="fr-FR" w:eastAsia="fr-FR" w:bidi="ar-SA"/>
    </w:rPr>
  </w:style>
  <w:style w:type="paragraph" w:styleId="Textebrut">
    <w:name w:val="Plain Text"/>
    <w:basedOn w:val="Normal"/>
    <w:link w:val="TextebrutCar"/>
    <w:unhideWhenUsed/>
    <w:rsid w:val="000257F8"/>
    <w:pPr>
      <w:spacing w:after="0" w:line="240" w:lineRule="auto"/>
    </w:pPr>
    <w:rPr>
      <w:rFonts w:ascii="Courier New" w:hAnsi="Courier New" w:cs="Courier New"/>
      <w:sz w:val="20"/>
      <w:szCs w:val="20"/>
    </w:rPr>
  </w:style>
  <w:style w:type="character" w:customStyle="1" w:styleId="TextebrutCar">
    <w:name w:val="Texte brut Car"/>
    <w:basedOn w:val="Policepardfaut"/>
    <w:link w:val="Textebrut"/>
    <w:rsid w:val="000257F8"/>
    <w:rPr>
      <w:rFonts w:ascii="Courier New" w:eastAsia="Times New Roman" w:hAnsi="Courier New" w:cs="Courier New"/>
      <w:lang w:val="fr-FR" w:eastAsia="fr-FR" w:bidi="ar-SA"/>
    </w:rPr>
  </w:style>
  <w:style w:type="character" w:styleId="Lienhypertexte">
    <w:name w:val="Hyperlink"/>
    <w:basedOn w:val="Policepardfaut"/>
    <w:uiPriority w:val="99"/>
    <w:rsid w:val="000257F8"/>
    <w:rPr>
      <w:color w:val="0066CC"/>
      <w:u w:val="single"/>
    </w:rPr>
  </w:style>
  <w:style w:type="character" w:customStyle="1" w:styleId="apple-style-span">
    <w:name w:val="apple-style-span"/>
    <w:basedOn w:val="Policepardfaut"/>
    <w:rsid w:val="000257F8"/>
  </w:style>
  <w:style w:type="paragraph" w:customStyle="1" w:styleId="Default">
    <w:name w:val="Default"/>
    <w:rsid w:val="00537404"/>
    <w:pPr>
      <w:autoSpaceDE w:val="0"/>
      <w:autoSpaceDN w:val="0"/>
      <w:adjustRightInd w:val="0"/>
      <w:spacing w:after="0" w:line="240" w:lineRule="auto"/>
      <w:ind w:left="0"/>
    </w:pPr>
    <w:rPr>
      <w:rFonts w:ascii="Times New Roman" w:hAnsi="Times New Roman" w:cs="Times New Roman"/>
      <w:color w:val="000000"/>
      <w:sz w:val="24"/>
      <w:szCs w:val="24"/>
      <w:lang w:val="fr-FR" w:bidi="ar-SA"/>
    </w:rPr>
  </w:style>
  <w:style w:type="paragraph" w:styleId="Pieddepage">
    <w:name w:val="footer"/>
    <w:basedOn w:val="Normal"/>
    <w:link w:val="PieddepageCar"/>
    <w:uiPriority w:val="99"/>
    <w:rsid w:val="00196AD3"/>
    <w:pPr>
      <w:tabs>
        <w:tab w:val="center" w:pos="4536"/>
        <w:tab w:val="right" w:pos="9072"/>
      </w:tabs>
      <w:overflowPunct w:val="0"/>
      <w:autoSpaceDE w:val="0"/>
      <w:autoSpaceDN w:val="0"/>
      <w:adjustRightInd w:val="0"/>
      <w:spacing w:after="0" w:line="240" w:lineRule="auto"/>
      <w:textAlignment w:val="baseline"/>
    </w:pPr>
    <w:rPr>
      <w:rFonts w:ascii="Times New Roman" w:hAnsi="Times New Roman"/>
      <w:sz w:val="20"/>
      <w:szCs w:val="20"/>
    </w:rPr>
  </w:style>
  <w:style w:type="character" w:customStyle="1" w:styleId="PieddepageCar">
    <w:name w:val="Pied de page Car"/>
    <w:basedOn w:val="Policepardfaut"/>
    <w:link w:val="Pieddepage"/>
    <w:uiPriority w:val="99"/>
    <w:rsid w:val="00196AD3"/>
    <w:rPr>
      <w:rFonts w:ascii="Times New Roman" w:eastAsia="Times New Roman" w:hAnsi="Times New Roman" w:cs="Times New Roman"/>
      <w:lang w:val="fr-FR" w:eastAsia="fr-FR" w:bidi="ar-SA"/>
    </w:rPr>
  </w:style>
  <w:style w:type="paragraph" w:styleId="Corpsdetexte">
    <w:name w:val="Body Text"/>
    <w:basedOn w:val="Normal"/>
    <w:link w:val="CorpsdetexteCar"/>
    <w:rsid w:val="00196AD3"/>
    <w:pPr>
      <w:overflowPunct w:val="0"/>
      <w:autoSpaceDE w:val="0"/>
      <w:autoSpaceDN w:val="0"/>
      <w:adjustRightInd w:val="0"/>
      <w:spacing w:after="0" w:line="240" w:lineRule="auto"/>
      <w:textAlignment w:val="baseline"/>
    </w:pPr>
    <w:rPr>
      <w:rFonts w:ascii="Times New Roman" w:hAnsi="Times New Roman"/>
      <w:szCs w:val="20"/>
    </w:rPr>
  </w:style>
  <w:style w:type="character" w:customStyle="1" w:styleId="CorpsdetexteCar">
    <w:name w:val="Corps de texte Car"/>
    <w:basedOn w:val="Policepardfaut"/>
    <w:link w:val="Corpsdetexte"/>
    <w:rsid w:val="00196AD3"/>
    <w:rPr>
      <w:rFonts w:ascii="Times New Roman" w:eastAsia="Times New Roman" w:hAnsi="Times New Roman" w:cs="Times New Roman"/>
      <w:sz w:val="24"/>
      <w:lang w:val="fr-FR" w:eastAsia="fr-FR" w:bidi="ar-SA"/>
    </w:rPr>
  </w:style>
  <w:style w:type="paragraph" w:styleId="Corpsdetexte2">
    <w:name w:val="Body Text 2"/>
    <w:basedOn w:val="Normal"/>
    <w:link w:val="Corpsdetexte2Car"/>
    <w:rsid w:val="00196AD3"/>
    <w:pPr>
      <w:overflowPunct w:val="0"/>
      <w:autoSpaceDE w:val="0"/>
      <w:autoSpaceDN w:val="0"/>
      <w:adjustRightInd w:val="0"/>
      <w:spacing w:after="0" w:line="240" w:lineRule="auto"/>
      <w:textAlignment w:val="baseline"/>
    </w:pPr>
    <w:rPr>
      <w:rFonts w:ascii="Times New Roman" w:hAnsi="Times New Roman"/>
      <w:b/>
      <w:bCs/>
      <w:szCs w:val="20"/>
    </w:rPr>
  </w:style>
  <w:style w:type="character" w:customStyle="1" w:styleId="Corpsdetexte2Car">
    <w:name w:val="Corps de texte 2 Car"/>
    <w:basedOn w:val="Policepardfaut"/>
    <w:link w:val="Corpsdetexte2"/>
    <w:rsid w:val="00196AD3"/>
    <w:rPr>
      <w:rFonts w:ascii="Times New Roman" w:eastAsia="Times New Roman" w:hAnsi="Times New Roman" w:cs="Times New Roman"/>
      <w:b/>
      <w:bCs/>
      <w:sz w:val="24"/>
      <w:lang w:val="fr-FR" w:eastAsia="fr-FR" w:bidi="ar-SA"/>
    </w:rPr>
  </w:style>
  <w:style w:type="paragraph" w:styleId="Corpsdetexte3">
    <w:name w:val="Body Text 3"/>
    <w:basedOn w:val="Normal"/>
    <w:link w:val="Corpsdetexte3Car"/>
    <w:rsid w:val="00196AD3"/>
    <w:pPr>
      <w:overflowPunct w:val="0"/>
      <w:autoSpaceDE w:val="0"/>
      <w:autoSpaceDN w:val="0"/>
      <w:adjustRightInd w:val="0"/>
      <w:spacing w:after="0" w:line="240" w:lineRule="auto"/>
      <w:jc w:val="both"/>
      <w:textAlignment w:val="baseline"/>
    </w:pPr>
    <w:rPr>
      <w:rFonts w:ascii="Times New Roman" w:hAnsi="Times New Roman"/>
      <w:szCs w:val="20"/>
    </w:rPr>
  </w:style>
  <w:style w:type="character" w:customStyle="1" w:styleId="Corpsdetexte3Car">
    <w:name w:val="Corps de texte 3 Car"/>
    <w:basedOn w:val="Policepardfaut"/>
    <w:link w:val="Corpsdetexte3"/>
    <w:rsid w:val="00196AD3"/>
    <w:rPr>
      <w:rFonts w:ascii="Times New Roman" w:eastAsia="Times New Roman" w:hAnsi="Times New Roman" w:cs="Times New Roman"/>
      <w:sz w:val="24"/>
      <w:lang w:val="fr-FR" w:eastAsia="fr-FR" w:bidi="ar-SA"/>
    </w:rPr>
  </w:style>
  <w:style w:type="paragraph" w:styleId="Textedebulles">
    <w:name w:val="Balloon Text"/>
    <w:basedOn w:val="Normal"/>
    <w:link w:val="TextedebullesCar"/>
    <w:uiPriority w:val="99"/>
    <w:semiHidden/>
    <w:unhideWhenUsed/>
    <w:rsid w:val="00196A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6AD3"/>
    <w:rPr>
      <w:rFonts w:ascii="Tahoma" w:eastAsia="Times New Roman" w:hAnsi="Tahoma" w:cs="Tahoma"/>
      <w:sz w:val="16"/>
      <w:szCs w:val="16"/>
      <w:lang w:val="fr-FR" w:eastAsia="fr-FR" w:bidi="ar-SA"/>
    </w:rPr>
  </w:style>
  <w:style w:type="table" w:styleId="Grilledutableau">
    <w:name w:val="Table Grid"/>
    <w:basedOn w:val="TableauNormal"/>
    <w:uiPriority w:val="59"/>
    <w:rsid w:val="00EB0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unhideWhenUsed/>
    <w:rsid w:val="003A13CB"/>
    <w:pPr>
      <w:spacing w:after="120" w:line="240" w:lineRule="auto"/>
      <w:ind w:left="283" w:firstLine="710"/>
    </w:pPr>
    <w:rPr>
      <w:rFonts w:ascii="Times New Roman" w:hAnsi="Times New Roman"/>
      <w:szCs w:val="20"/>
    </w:rPr>
  </w:style>
  <w:style w:type="character" w:customStyle="1" w:styleId="RetraitcorpsdetexteCar">
    <w:name w:val="Retrait corps de texte Car"/>
    <w:basedOn w:val="Policepardfaut"/>
    <w:link w:val="Retraitcorpsdetexte"/>
    <w:uiPriority w:val="99"/>
    <w:rsid w:val="003A13CB"/>
    <w:rPr>
      <w:rFonts w:ascii="Times New Roman" w:eastAsia="Times New Roman" w:hAnsi="Times New Roman" w:cs="Times New Roman"/>
      <w:sz w:val="24"/>
      <w:lang w:val="fr-FR" w:eastAsia="fr-FR" w:bidi="ar-SA"/>
    </w:rPr>
  </w:style>
  <w:style w:type="paragraph" w:styleId="Retraitcorpsdetexte2">
    <w:name w:val="Body Text Indent 2"/>
    <w:basedOn w:val="Normal"/>
    <w:link w:val="Retraitcorpsdetexte2Car"/>
    <w:uiPriority w:val="99"/>
    <w:unhideWhenUsed/>
    <w:rsid w:val="003A13CB"/>
    <w:pPr>
      <w:spacing w:after="120" w:line="480" w:lineRule="auto"/>
      <w:ind w:left="283" w:firstLine="710"/>
    </w:pPr>
    <w:rPr>
      <w:rFonts w:ascii="Times New Roman" w:hAnsi="Times New Roman"/>
      <w:szCs w:val="20"/>
    </w:rPr>
  </w:style>
  <w:style w:type="character" w:customStyle="1" w:styleId="Retraitcorpsdetexte2Car">
    <w:name w:val="Retrait corps de texte 2 Car"/>
    <w:basedOn w:val="Policepardfaut"/>
    <w:link w:val="Retraitcorpsdetexte2"/>
    <w:uiPriority w:val="99"/>
    <w:rsid w:val="003A13CB"/>
    <w:rPr>
      <w:rFonts w:ascii="Times New Roman" w:eastAsia="Times New Roman" w:hAnsi="Times New Roman" w:cs="Times New Roman"/>
      <w:sz w:val="24"/>
      <w:lang w:val="fr-FR" w:eastAsia="fr-FR" w:bidi="ar-SA"/>
    </w:rPr>
  </w:style>
  <w:style w:type="character" w:styleId="Numrodepage">
    <w:name w:val="page number"/>
    <w:basedOn w:val="Policepardfaut"/>
    <w:rsid w:val="00EE0D5F"/>
  </w:style>
  <w:style w:type="character" w:styleId="Textedelespacerserv">
    <w:name w:val="Placeholder Text"/>
    <w:basedOn w:val="Policepardfaut"/>
    <w:uiPriority w:val="99"/>
    <w:semiHidden/>
    <w:rsid w:val="00F37D08"/>
    <w:rPr>
      <w:color w:val="808080"/>
    </w:rPr>
  </w:style>
  <w:style w:type="paragraph" w:customStyle="1" w:styleId="Corpsdetexte21">
    <w:name w:val="Corps de texte 21"/>
    <w:basedOn w:val="Normal"/>
    <w:rsid w:val="006A6213"/>
    <w:pPr>
      <w:overflowPunct w:val="0"/>
      <w:autoSpaceDE w:val="0"/>
      <w:autoSpaceDN w:val="0"/>
      <w:adjustRightInd w:val="0"/>
      <w:spacing w:after="0" w:line="240" w:lineRule="auto"/>
      <w:ind w:firstLine="1134"/>
      <w:textAlignment w:val="baseline"/>
    </w:pPr>
    <w:rPr>
      <w:rFonts w:ascii="Arial" w:hAnsi="Arial"/>
      <w:szCs w:val="20"/>
    </w:rPr>
  </w:style>
  <w:style w:type="paragraph" w:customStyle="1" w:styleId="xl38">
    <w:name w:val="xl38"/>
    <w:basedOn w:val="Normal"/>
    <w:rsid w:val="003558E0"/>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Cs w:val="24"/>
    </w:rPr>
  </w:style>
  <w:style w:type="paragraph" w:customStyle="1" w:styleId="Corpsdetexte22">
    <w:name w:val="Corps de texte 22"/>
    <w:basedOn w:val="Normal"/>
    <w:rsid w:val="004B7AA0"/>
    <w:pPr>
      <w:overflowPunct w:val="0"/>
      <w:autoSpaceDE w:val="0"/>
      <w:autoSpaceDN w:val="0"/>
      <w:adjustRightInd w:val="0"/>
      <w:spacing w:after="0" w:line="240" w:lineRule="auto"/>
      <w:ind w:firstLine="1134"/>
      <w:textAlignment w:val="baseline"/>
    </w:pPr>
    <w:rPr>
      <w:rFonts w:ascii="Arial" w:hAnsi="Arial"/>
      <w:szCs w:val="20"/>
    </w:rPr>
  </w:style>
  <w:style w:type="table" w:customStyle="1" w:styleId="Grilledutableau1">
    <w:name w:val="Grille du tableau1"/>
    <w:basedOn w:val="TableauNormal"/>
    <w:next w:val="Grilledutableau"/>
    <w:uiPriority w:val="59"/>
    <w:rsid w:val="0048154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w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nrsm.creteil.iufm.fr" TargetMode="External"/><Relationship Id="rId24" Type="http://schemas.openxmlformats.org/officeDocument/2006/relationships/image" Target="media/image15.png"/><Relationship Id="rId32" Type="http://schemas.openxmlformats.org/officeDocument/2006/relationships/oleObject" Target="embeddings/oleObject1.bin"/><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wmf"/><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2.wmf"/><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40.png"/><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1436</TotalTime>
  <Pages>45</Pages>
  <Words>6234</Words>
  <Characters>34288</Characters>
  <Application>Microsoft Office Word</Application>
  <DocSecurity>0</DocSecurity>
  <Lines>285</Lines>
  <Paragraphs>80</Paragraphs>
  <ScaleCrop>false</ScaleCrop>
  <HeadingPairs>
    <vt:vector size="4" baseType="variant">
      <vt:variant>
        <vt:lpstr>Titre</vt:lpstr>
      </vt:variant>
      <vt:variant>
        <vt:i4>1</vt:i4>
      </vt:variant>
      <vt:variant>
        <vt:lpstr>Titres</vt:lpstr>
      </vt:variant>
      <vt:variant>
        <vt:i4>100</vt:i4>
      </vt:variant>
    </vt:vector>
  </HeadingPairs>
  <TitlesOfParts>
    <vt:vector size="101" baseType="lpstr">
      <vt:lpstr/>
      <vt:lpstr>Avant propos</vt:lpstr>
      <vt:lpstr>        CRCI PARTIE 1</vt:lpstr>
      <vt:lpstr>    1 – Le matériau métallique</vt:lpstr>
      <vt:lpstr>    2 – Les alliages binaires</vt:lpstr>
      <vt:lpstr>    3 - Diagramme fer cémentite</vt:lpstr>
      <vt:lpstr>    4 - Soudabilité des aciers non alliés et faiblement alliés</vt:lpstr>
      <vt:lpstr>    5 - Les méthodes BWRA et Séférian</vt:lpstr>
      <vt:lpstr>    6 - Energie de soudage – Vitesse de refroidissement – TRCS</vt:lpstr>
      <vt:lpstr>    7 – La fissuration</vt:lpstr>
      <vt:lpstr/>
      <vt:lpstr>LE MATERIAU METALLIQUE</vt:lpstr>
      <vt:lpstr>    </vt:lpstr>
      <vt:lpstr>    ETAT METALLIQUE :				        Atome de Fer	</vt:lpstr>
      <vt:lpstr>    ORGANISATION AU SEIN DE LA MATIERE POUR L’ACIER :</vt:lpstr>
      <vt:lpstr>LES ALLIAGES BINAIRES</vt:lpstr>
      <vt:lpstr>    DIAGRAMME A SOLUTION SOLIDE UNIQUE:</vt:lpstr>
      <vt:lpstr>    </vt:lpstr>
      <vt:lpstr>    </vt:lpstr>
      <vt:lpstr>    </vt:lpstr>
      <vt:lpstr>    </vt:lpstr>
      <vt:lpstr>    REGLE DES SEGMENTS INVERSES:</vt:lpstr>
      <vt:lpstr/>
      <vt:lpstr>DIAGRAMME FER-CEMENTITE</vt:lpstr>
      <vt:lpstr>    CHANGEMENT D’ETAT</vt:lpstr>
      <vt:lpstr>    CHANGEMENT DE PHASE.</vt:lpstr>
      <vt:lpstr>LES CONSTITUANTS A L’EQUILIBRE DES ALLIAGES FE-C</vt:lpstr>
      <vt:lpstr>        La phase ferritique (fer ()</vt:lpstr>
      <vt:lpstr>        La phase austénitique (fer ()</vt:lpstr>
      <vt:lpstr>        La cémentite (Fe3C)</vt:lpstr>
      <vt:lpstr>        </vt:lpstr>
      <vt:lpstr>        </vt:lpstr>
      <vt:lpstr>        </vt:lpstr>
      <vt:lpstr>        3.4 Le point eutectique</vt:lpstr>
      <vt:lpstr>        3.5 Le point eutectoïde</vt:lpstr>
      <vt:lpstr>        3.6 Application</vt:lpstr>
      <vt:lpstr>    4. CONSTITUTION A L’EQUILIBRE DES ALLIAGES FER-CARBONE</vt:lpstr>
      <vt:lpstr>        4.1 Etude de l’acier eutectoïde</vt:lpstr>
      <vt:lpstr>        </vt:lpstr>
      <vt:lpstr>        </vt:lpstr>
      <vt:lpstr>        </vt:lpstr>
      <vt:lpstr>        </vt:lpstr>
      <vt:lpstr>        </vt:lpstr>
      <vt:lpstr>        4.2 Détermination d’un acier à 0.4 % de C</vt:lpstr>
      <vt:lpstr/>
      <vt:lpstr>    QUESTIONNAIRE SUR LE DIAGRAMME FER CEMENTITE</vt:lpstr>
      <vt:lpstr>4. SOUDABILITE DES ACIERS NON ALLIES</vt:lpstr>
      <vt:lpstr>ET FAIBLEMENT ALLIES</vt:lpstr>
      <vt:lpstr>    1 - SOUDABILITE :</vt:lpstr>
      <vt:lpstr>    Coefficient de soudabilité S</vt:lpstr>
      <vt:lpstr>    </vt:lpstr>
      <vt:lpstr>    </vt:lpstr>
      <vt:lpstr>    2 - INFLUENCE DES ELEMENTS D’ADDITION :</vt:lpstr>
      <vt:lpstr>    </vt:lpstr>
      <vt:lpstr>    3 - CALCUL DU CARBONE EQUIVALENT D’APRES L’IIS :</vt:lpstr>
      <vt:lpstr>        CeC = Céq + 0.0254 x e</vt:lpstr>
      <vt:lpstr>    </vt:lpstr>
      <vt:lpstr>    4 - REPARTITION THERMIQUE DANS LES ASSEMBLAGES SOUDES :</vt:lpstr>
      <vt:lpstr>    Cycle thermique en soudage</vt:lpstr>
      <vt:lpstr>    </vt:lpstr>
      <vt:lpstr>    </vt:lpstr>
      <vt:lpstr>    </vt:lpstr>
      <vt:lpstr>    </vt:lpstr>
      <vt:lpstr>    </vt:lpstr>
      <vt:lpstr>    </vt:lpstr>
      <vt:lpstr>    </vt:lpstr>
      <vt:lpstr>    </vt:lpstr>
      <vt:lpstr>    </vt:lpstr>
      <vt:lpstr>    </vt:lpstr>
      <vt:lpstr>    </vt:lpstr>
      <vt:lpstr>    </vt:lpstr>
      <vt:lpstr>    *</vt:lpstr>
      <vt:lpstr>    </vt:lpstr>
      <vt:lpstr>    5 - ZAC OU ZAT :</vt:lpstr>
      <vt:lpstr>    6 - INFLUENCE DES PRINCIPAUX ELEMENTS D’ADDITION :</vt:lpstr>
      <vt:lpstr>    7 - METHODES RESOLVANT LES PROBLEMES METALLURGIQUES :</vt:lpstr>
      <vt:lpstr/>
      <vt:lpstr>LES METHODES : BWRA ET SEFERIAN</vt:lpstr>
      <vt:lpstr>    1.1 Indice de sévérité thermique :</vt:lpstr>
      <vt:lpstr>    1.2 Indice de soudabilité :</vt:lpstr>
      <vt:lpstr>    1.3 Diamètre des électrodes et température de préchauffage :</vt:lpstr>
      <vt:lpstr>    APPLICATION : </vt:lpstr>
      <vt:lpstr>    </vt:lpstr>
      <vt:lpstr>    METHODE SEFERIAN :</vt:lpstr>
      <vt:lpstr>        3.1 Carbone équivalent : Expression de SEFERIAN</vt:lpstr>
      <vt:lpstr>        </vt:lpstr>
      <vt:lpstr>        Carbone équivalent compensé</vt:lpstr>
      <vt:lpstr>        3.3 Température de préchauffage des pièces à souder (1)</vt:lpstr>
      <vt:lpstr>    4. APPLICATION : </vt:lpstr>
      <vt:lpstr>APPLICATION N  1 SEFERIAN - BWRA</vt:lpstr>
      <vt:lpstr>ENERGIE DE SOUDAGE</vt:lpstr>
      <vt:lpstr>VITESSE DE REFROIDISSEMENT-TRCS</vt:lpstr>
      <vt:lpstr>    ENERGIE NOMINALE DE SOUDAGE :	</vt:lpstr>
      <vt:lpstr>    ENERGIES NOMINALES ET VITESSES DE SOUDAGE</vt:lpstr>
      <vt:lpstr>    COURBES TRCS :</vt:lpstr>
      <vt:lpstr>    METHODE DE L’IRSID:</vt:lpstr>
      <vt:lpstr>        A – Pour obtenir le point (</vt:lpstr>
      <vt:lpstr>        B – Pour obtenir le point (</vt:lpstr>
      <vt:lpstr>    METHODE DE BAUS ET CHAPEAU :</vt:lpstr>
      <vt:lpstr>        </vt:lpstr>
      <vt:lpstr>        - Utilisation de l’abaque:</vt:lpstr>
    </vt:vector>
  </TitlesOfParts>
  <Company>HP</Company>
  <LinksUpToDate>false</LinksUpToDate>
  <CharactersWithSpaces>40442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Desmaele</dc:creator>
  <cp:lastModifiedBy>JCT</cp:lastModifiedBy>
  <cp:revision>51</cp:revision>
  <cp:lastPrinted>2012-03-01T17:57:00Z</cp:lastPrinted>
  <dcterms:created xsi:type="dcterms:W3CDTF">2012-02-29T17:16:00Z</dcterms:created>
  <dcterms:modified xsi:type="dcterms:W3CDTF">2012-04-29T06:33:00Z</dcterms:modified>
</cp:coreProperties>
</file>